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58" w:rsidRPr="00116B58" w:rsidRDefault="00116B58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6B58" w:rsidRPr="00116B58" w:rsidRDefault="00116B58" w:rsidP="00116B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16B58">
        <w:rPr>
          <w:rFonts w:ascii="Times New Roman" w:hAnsi="Times New Roman" w:cs="Times New Roman"/>
          <w:lang w:eastAsia="ru-RU"/>
        </w:rPr>
        <w:t>Утвержден</w:t>
      </w:r>
    </w:p>
    <w:p w:rsidR="00116B58" w:rsidRPr="00116B58" w:rsidRDefault="00116B58" w:rsidP="00116B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16B58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 постановлением главы </w:t>
      </w:r>
    </w:p>
    <w:p w:rsidR="005A179F" w:rsidRDefault="00116B58" w:rsidP="00116B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16B58">
        <w:rPr>
          <w:rFonts w:ascii="Times New Roman" w:hAnsi="Times New Roman" w:cs="Times New Roman"/>
          <w:lang w:eastAsia="ru-RU"/>
        </w:rPr>
        <w:t xml:space="preserve">                                                                                                                  сельского поселения </w:t>
      </w:r>
      <w:proofErr w:type="spellStart"/>
      <w:r w:rsidR="005A179F">
        <w:rPr>
          <w:rFonts w:ascii="Times New Roman" w:hAnsi="Times New Roman" w:cs="Times New Roman"/>
          <w:lang w:eastAsia="ru-RU"/>
        </w:rPr>
        <w:t>Бадрак</w:t>
      </w:r>
      <w:r w:rsidRPr="00116B58">
        <w:rPr>
          <w:rFonts w:ascii="Times New Roman" w:hAnsi="Times New Roman" w:cs="Times New Roman"/>
          <w:lang w:eastAsia="ru-RU"/>
        </w:rPr>
        <w:t>овский</w:t>
      </w:r>
      <w:proofErr w:type="spellEnd"/>
      <w:r w:rsidRPr="00116B58">
        <w:rPr>
          <w:rFonts w:ascii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="005A179F">
        <w:rPr>
          <w:rFonts w:ascii="Times New Roman" w:hAnsi="Times New Roman" w:cs="Times New Roman"/>
          <w:lang w:eastAsia="ru-RU"/>
        </w:rPr>
        <w:t>Бурае</w:t>
      </w:r>
      <w:r w:rsidRPr="00116B58">
        <w:rPr>
          <w:rFonts w:ascii="Times New Roman" w:hAnsi="Times New Roman" w:cs="Times New Roman"/>
          <w:lang w:eastAsia="ru-RU"/>
        </w:rPr>
        <w:t>вский</w:t>
      </w:r>
      <w:proofErr w:type="spellEnd"/>
      <w:r w:rsidRPr="00116B58">
        <w:rPr>
          <w:rFonts w:ascii="Times New Roman" w:hAnsi="Times New Roman" w:cs="Times New Roman"/>
          <w:lang w:eastAsia="ru-RU"/>
        </w:rPr>
        <w:t xml:space="preserve"> район </w:t>
      </w:r>
    </w:p>
    <w:p w:rsidR="00116B58" w:rsidRPr="00116B58" w:rsidRDefault="00116B58" w:rsidP="00116B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16B58">
        <w:rPr>
          <w:rFonts w:ascii="Times New Roman" w:hAnsi="Times New Roman" w:cs="Times New Roman"/>
          <w:lang w:eastAsia="ru-RU"/>
        </w:rPr>
        <w:t>Р</w:t>
      </w:r>
      <w:r w:rsidR="005A179F">
        <w:rPr>
          <w:rFonts w:ascii="Times New Roman" w:hAnsi="Times New Roman" w:cs="Times New Roman"/>
          <w:lang w:eastAsia="ru-RU"/>
        </w:rPr>
        <w:t xml:space="preserve">еспублики </w:t>
      </w:r>
      <w:proofErr w:type="spellStart"/>
      <w:r w:rsidR="005A179F">
        <w:rPr>
          <w:rFonts w:ascii="Times New Roman" w:hAnsi="Times New Roman" w:cs="Times New Roman"/>
          <w:lang w:eastAsia="ru-RU"/>
        </w:rPr>
        <w:t>ашкортостан</w:t>
      </w:r>
      <w:proofErr w:type="spellEnd"/>
    </w:p>
    <w:p w:rsidR="00116B58" w:rsidRPr="00116B58" w:rsidRDefault="00116B58" w:rsidP="00116B5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16B58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 от </w:t>
      </w:r>
      <w:r w:rsidR="005A179F">
        <w:rPr>
          <w:rFonts w:ascii="Times New Roman" w:hAnsi="Times New Roman" w:cs="Times New Roman"/>
          <w:lang w:eastAsia="ru-RU"/>
        </w:rPr>
        <w:t>2</w:t>
      </w:r>
      <w:r w:rsidRPr="00116B58">
        <w:rPr>
          <w:rFonts w:ascii="Times New Roman" w:hAnsi="Times New Roman" w:cs="Times New Roman"/>
          <w:lang w:eastAsia="ru-RU"/>
        </w:rPr>
        <w:t>4.0</w:t>
      </w:r>
      <w:r w:rsidR="005A179F">
        <w:rPr>
          <w:rFonts w:ascii="Times New Roman" w:hAnsi="Times New Roman" w:cs="Times New Roman"/>
          <w:lang w:eastAsia="ru-RU"/>
        </w:rPr>
        <w:t>4</w:t>
      </w:r>
      <w:r w:rsidRPr="00116B58">
        <w:rPr>
          <w:rFonts w:ascii="Times New Roman" w:hAnsi="Times New Roman" w:cs="Times New Roman"/>
          <w:lang w:eastAsia="ru-RU"/>
        </w:rPr>
        <w:t>.20</w:t>
      </w:r>
      <w:r w:rsidR="005A179F">
        <w:rPr>
          <w:rFonts w:ascii="Times New Roman" w:hAnsi="Times New Roman" w:cs="Times New Roman"/>
          <w:lang w:eastAsia="ru-RU"/>
        </w:rPr>
        <w:t>09</w:t>
      </w:r>
      <w:r w:rsidRPr="00116B58">
        <w:rPr>
          <w:rFonts w:ascii="Times New Roman" w:hAnsi="Times New Roman" w:cs="Times New Roman"/>
          <w:lang w:eastAsia="ru-RU"/>
        </w:rPr>
        <w:t>  г. № 6</w:t>
      </w:r>
    </w:p>
    <w:p w:rsidR="00116B58" w:rsidRPr="00116B58" w:rsidRDefault="00116B58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6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16B58" w:rsidRPr="00116B58" w:rsidRDefault="00116B58" w:rsidP="00116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16B58" w:rsidRPr="00116B58" w:rsidRDefault="00116B58" w:rsidP="00116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рассмотрения обращений граждан</w:t>
      </w:r>
    </w:p>
    <w:p w:rsidR="00116B58" w:rsidRPr="00116B58" w:rsidRDefault="00116B58" w:rsidP="00116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Администрацию сельского поселения </w:t>
      </w:r>
      <w:proofErr w:type="spellStart"/>
      <w:r w:rsidR="0087746B">
        <w:rPr>
          <w:rFonts w:ascii="Times New Roman" w:hAnsi="Times New Roman" w:cs="Times New Roman"/>
          <w:b/>
          <w:sz w:val="24"/>
          <w:szCs w:val="24"/>
          <w:lang w:eastAsia="ru-RU"/>
        </w:rPr>
        <w:t>Бадрак</w:t>
      </w:r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>овский</w:t>
      </w:r>
      <w:proofErr w:type="spellEnd"/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116B58" w:rsidRPr="00116B58" w:rsidRDefault="00116B58" w:rsidP="00116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87746B">
        <w:rPr>
          <w:rFonts w:ascii="Times New Roman" w:hAnsi="Times New Roman" w:cs="Times New Roman"/>
          <w:b/>
          <w:sz w:val="24"/>
          <w:szCs w:val="24"/>
          <w:lang w:eastAsia="ru-RU"/>
        </w:rPr>
        <w:t>Бурае</w:t>
      </w:r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>вский</w:t>
      </w:r>
      <w:proofErr w:type="spellEnd"/>
      <w:r w:rsidRPr="00116B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16B58" w:rsidRPr="00116B58" w:rsidRDefault="00116B58" w:rsidP="00116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6B58" w:rsidRPr="00116B58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16B5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 Общие положения</w:t>
      </w:r>
    </w:p>
    <w:p w:rsidR="00116B58" w:rsidRPr="005A179F" w:rsidRDefault="00116B58" w:rsidP="00116B5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184F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4FE3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обращений граждан в Администрацию сельского поселения </w:t>
      </w:r>
      <w:proofErr w:type="spellStart"/>
      <w:r w:rsidR="0087746B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</w:t>
      </w: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7746B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</w:t>
      </w: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 (далее – порядок) разработан в соответствии с Федеральным законом от 02.05.2006 № 59-ФЗ «О порядке рассмотрения обращений граждан Российской Федерации» (далее – Федеральный закон)  и Законом Республики Башкортостан «Об обращениях граждан в Республике Башкортостан» (далее - закон) от 12.12.2006 № 391-з и регулирует правоотношения, связанные с реализацией гражданином Российской</w:t>
      </w:r>
      <w:proofErr w:type="gramEnd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(далее также - гражданин) закрепленного за ним Конституцией Российской Федерации права на обращение в органы местного самоуправления, а также устанавливает порядок рассмотрения обращений граждан органами местного самоуправления и должностными лицами.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законами, законами Республики Башкортостан.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законами Республики Башкортостан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порядок рассмотрения обращений граждан Администрацией сельского поселения </w:t>
      </w:r>
      <w:proofErr w:type="spellStart"/>
      <w:r w:rsidR="0087746B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7746B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орган  местного самоуправления) 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государственными и муниципальными учреждениями, иными организациями и их должностными лицами.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Основные термины, используемые в настоящем Порядке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(группы граждан), объединения граждан (общественного объединения, религиозного объединения, юридического лица) в орган местного самоуправления.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органов местного самоуправления и общества;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 граждан на обращение</w:t>
      </w:r>
    </w:p>
    <w:p w:rsidR="00116B58" w:rsidRPr="005A179F" w:rsidRDefault="00184FE3" w:rsidP="00184FE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116B58" w:rsidRPr="005A179F" w:rsidRDefault="00184FE3" w:rsidP="00184FE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распространяется на правоотношения, связанные с рассмотрением обращений объединений граждан (общественных, религиозных объединений, юридических лиц), если иное не предусмотрено федеральным законом.</w:t>
      </w:r>
    </w:p>
    <w:p w:rsidR="00116B58" w:rsidRPr="005A179F" w:rsidRDefault="00184FE3" w:rsidP="00184FE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</w:t>
      </w:r>
    </w:p>
    <w:p w:rsidR="00116B58" w:rsidRPr="005A179F" w:rsidRDefault="00184FE3" w:rsidP="00184FE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 любые формы ограничения права граждан на обращение в зависимости от пола, социальной, расовой, национальной, языковой или религиозной принадлежности,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происхождения, имущественного и должностного положения, места жительства, убеждений, принадлежности к общественным объединениям.</w:t>
      </w:r>
    </w:p>
    <w:p w:rsidR="00116B58" w:rsidRPr="005A179F" w:rsidRDefault="00116B58" w:rsidP="00184FE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осуществляется бесплатно.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граждан при рассмотрении обращения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органом местного самоуправления или должностным лицом гражданин, объединение граждан имеют право: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Федеральном </w:t>
      </w:r>
      <w:hyperlink r:id="rId6" w:history="1">
        <w:r w:rsidR="00116B58" w:rsidRPr="005A17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обращений граждан Российской Федерации,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Гарантии безопасности граждан в связи с обращением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 в связи с обращением в 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116B58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16B58" w:rsidRPr="005A179F" w:rsidRDefault="00116B58" w:rsidP="005A179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письменному обращению</w:t>
      </w:r>
    </w:p>
    <w:p w:rsidR="00116B58" w:rsidRPr="005A179F" w:rsidRDefault="00116B58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объединение граждан в своем письменном обращении указывают либо наименование органа местного самоуправления, в которые направляют письменное обращение, </w:t>
      </w: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фамилию, имя, отчество соответствующего должностного лица, либо должность соответствующего лица, свои фамилию, имя, при наличии - отчество (для объединения граждан - свое наименование),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</w:t>
      </w:r>
      <w:proofErr w:type="gramEnd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Обращение, соответствующее требованиям Федерального закона и закона, поступившее в орган местного самоуправления или должностному лицу из средств массовой информации, подлежит рассмотрению в соответствии с Федеральным законом и Законом.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Обращение, поступившее в орган местного самоуправления или должностному лицу в форме электронного документа, подлежит рассмотрению в соответствии с Федеральным законом и Законом.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гражданин, объединение граждан в обязательном порядке указывают свои фамилию, имя, при наличии - отчество (для объединения граждан - свое наименование),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Направление и регистрация письменного обращения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Гражданин, объединение граждан направляют письменное обращение непосредственно в 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письменного обращения непосредственно самим гражданином, представителем объединения граждан по его просьбе на втором экземпляре принятого обращения делается отметка с указанием даты приема обращения.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объединения граждан, направившего обращение, о переадресации обращения, за исключением случая, если текст письменного обращения не поддается прочтению.</w:t>
      </w:r>
      <w:proofErr w:type="gramEnd"/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объединению граждан, если соответственно фамилия гражданина, наименование юридического лица, а также почтовый адрес поддаются прочтению.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в соответствии с Федеральным законом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Законом,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лицу, ее подавшему, с разъяснением его права обжаловать соответствующее решение или действие (бездействие) в установленном порядке в суд.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Рассмотрение обращения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обращения, поступившие в 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случае необходимости орган местного самоуправления или должностное лицо, рассматривающее обращение, может обеспечить его рассмотрение с выездом на место.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местного самоуправления или должностное лицо: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 порядке;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рассмотрения отдельных обращений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в письменном обращении не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письменном обращении содержатся оскорбительные либо нецензурные выражения, угрозы жизни, здоровью и имуществу должностного лица, а также членов его семьи, то орган местного самоуправления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Сроки и гарантии рассмотрения письменного обращения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исключительных случаях, а также в случае направления запроса, предусмотренного частью 3 статьи 6 настоящего Положения, руководитель органа местного самоуправления, должностного лица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коллективное обращение направляется по почтовому адресу первого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подписавшего его лица, если в самом обращении не указан почтовый адрес, по которому должен быть направлен ответ.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Безотлагательному (не позднее двух дней со дня регистрации обращения в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органе местного самоуправления или  должностным лицом) рассмотрению подлежат обращения, содержащие сведения о возможности наступления аварий, катастроф, иных чрезвычайных ситуаций. 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наличии оснований, предусмотренных Федеральным законом, переадресация,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в иные органы и должностным лицам в случаях, указанных в законе,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Личный прием граждан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органе местного самоуправления производится руководителем, заместителями руководителя и другими должностными лицами.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приема, а также об установленных для приема днях и часах доводится до сведения граждан.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первоочередном личном приеме гражданин предъявляет документ, удостоверяющий его личность.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7" w:history="1">
        <w:r w:rsidR="00116B58" w:rsidRPr="005A17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законом.</w:t>
        </w:r>
      </w:hyperlink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16B58" w:rsidRPr="005A179F" w:rsidRDefault="00184FE3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87746B" w:rsidRPr="005A179F" w:rsidRDefault="00116B58" w:rsidP="00877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gramStart"/>
      <w:r w:rsidRPr="005A179F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A17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порядка рассмотрения обращений и за результатами</w:t>
      </w:r>
    </w:p>
    <w:p w:rsidR="0087746B" w:rsidRPr="005A179F" w:rsidRDefault="0087746B" w:rsidP="0087746B">
      <w:pPr>
        <w:pStyle w:val="a3"/>
        <w:jc w:val="center"/>
        <w:rPr>
          <w:lang w:eastAsia="ru-RU"/>
        </w:rPr>
      </w:pPr>
      <w:r w:rsidRPr="005A179F">
        <w:rPr>
          <w:rFonts w:ascii="Times New Roman" w:hAnsi="Times New Roman" w:cs="Times New Roman"/>
          <w:b/>
          <w:sz w:val="24"/>
          <w:szCs w:val="24"/>
          <w:lang w:eastAsia="ru-RU"/>
        </w:rPr>
        <w:t>их рассмотрения</w:t>
      </w:r>
    </w:p>
    <w:p w:rsidR="00116B58" w:rsidRPr="005A179F" w:rsidRDefault="00116B58" w:rsidP="00184FE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1. Орган местного самоуправления и должностные лица осуществляют в пределах своей компетенции </w:t>
      </w:r>
      <w:proofErr w:type="gramStart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контроль за результатами рассмотрения обращений, анализируют их содержание, принимают меры по своевременному выявлению и устранению причин нарушения прав, свобод и законных интересов граждан.</w:t>
      </w:r>
    </w:p>
    <w:p w:rsidR="00116B58" w:rsidRPr="005A179F" w:rsidRDefault="0087746B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органа местного самоуправления, лица, уполномоченные на личный прием граждан, организацию рассмотрения обращений в органе местного самоуправления, должностные лица обязаны систематически не менее одного раза в полугодие, соответственно до 1 февраля и 1 августа, отчитываться об итогах рассмотрения обращений в соответствии с порядком представления отчетов, установленным соответствующими нормативными правовыми актами Российской Федерации, Республики Башкортостан и муниципальными нормативными правовыми актами.</w:t>
      </w:r>
      <w:proofErr w:type="gramEnd"/>
    </w:p>
    <w:p w:rsidR="00116B58" w:rsidRPr="005A179F" w:rsidRDefault="0087746B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 местного самоуправления осуществляет анализ рассмотрения обращений за полугодие и истекший год. </w:t>
      </w:r>
      <w:proofErr w:type="gramStart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</w:t>
      </w:r>
      <w:proofErr w:type="gramEnd"/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анализа рассмотрения обращений устанавливается нормативным правовым актом соответствующего органа.</w:t>
      </w:r>
    </w:p>
    <w:p w:rsidR="00116B58" w:rsidRPr="005A179F" w:rsidRDefault="0087746B" w:rsidP="00116B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рассмотрения обращений за полугодие и истекший год размещается органами местного самоуправления сельских поселений соответственно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органа.</w:t>
      </w:r>
    </w:p>
    <w:p w:rsidR="00116B58" w:rsidRPr="005A179F" w:rsidRDefault="00116B58" w:rsidP="0087746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Ответственность за нарушение настоящего Положения</w:t>
      </w:r>
    </w:p>
    <w:p w:rsidR="00116B58" w:rsidRPr="005A179F" w:rsidRDefault="0087746B" w:rsidP="0087746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Неправомерный отказ в приеме или рассмотрении обращений граждан, нарушение сроков рассмотрения обращений граждан, принятие заведомо необоснованного решения, предоставление недостоверной информации либо разглашение сведений о частной жизни гражданина,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 и Республики Башкортостан.</w:t>
      </w:r>
      <w:proofErr w:type="gramEnd"/>
    </w:p>
    <w:p w:rsidR="00B20AE6" w:rsidRPr="005A179F" w:rsidRDefault="0087746B" w:rsidP="005A179F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6B58" w:rsidRPr="005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Действия (или бездействие) должностных лиц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sectPr w:rsidR="00B20AE6" w:rsidRPr="005A179F" w:rsidSect="005A179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4DC"/>
    <w:multiLevelType w:val="multilevel"/>
    <w:tmpl w:val="E6A8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F5F32"/>
    <w:multiLevelType w:val="hybridMultilevel"/>
    <w:tmpl w:val="EC8C61D4"/>
    <w:lvl w:ilvl="0" w:tplc="3DA2D2B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964381"/>
    <w:multiLevelType w:val="multilevel"/>
    <w:tmpl w:val="F20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61A58"/>
    <w:multiLevelType w:val="multilevel"/>
    <w:tmpl w:val="B29E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8"/>
    <w:rsid w:val="00072CC2"/>
    <w:rsid w:val="00116B58"/>
    <w:rsid w:val="00184FE3"/>
    <w:rsid w:val="00581B86"/>
    <w:rsid w:val="005A179F"/>
    <w:rsid w:val="00652271"/>
    <w:rsid w:val="0087746B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B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B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72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8060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7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C0C0C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56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8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7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D90988673B4DD640B6DD8B25708619A3E2034BFA6B8662F32B6EB1BEp8K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CD1C47E391AA5B45B2EFF02F1CAD315C732C44BFF9BB26490BD81FBm2Q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2016-04-11T10:13:00Z</dcterms:created>
  <dcterms:modified xsi:type="dcterms:W3CDTF">2016-04-11T10:58:00Z</dcterms:modified>
</cp:coreProperties>
</file>