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Pr="00EE5DDF" w:rsidRDefault="0038582F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Lucida Sans Unicode" w:eastAsia="Times New Roman" w:hAnsi="Lucida Sans Unicode" w:cs="Lucida Sans Unicode"/>
          <w:b/>
          <w:bCs/>
          <w:color w:val="000000" w:themeColor="text1"/>
          <w:sz w:val="24"/>
          <w:szCs w:val="24"/>
          <w:lang w:eastAsia="ru-RU"/>
        </w:rPr>
      </w:pPr>
      <w:r w:rsidRPr="00EE5D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Внеочередное </w:t>
      </w:r>
      <w:r w:rsidR="00EC0040" w:rsidRPr="00EE5D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заседание                            </w:t>
      </w:r>
      <w:r w:rsidR="004A0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</w:t>
      </w:r>
      <w:r w:rsidR="004A0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  <w:t xml:space="preserve"> </w:t>
      </w:r>
      <w:r w:rsidR="00EC0040" w:rsidRPr="00EE5D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="00EC0040" w:rsidRPr="00EE5D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-го созыва</w:t>
      </w:r>
    </w:p>
    <w:p w:rsidR="00EC0040" w:rsidRPr="00EE5DDF" w:rsidRDefault="004A00EE" w:rsidP="00EC0040">
      <w:pPr>
        <w:tabs>
          <w:tab w:val="left" w:pos="940"/>
        </w:tabs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ru-RU"/>
        </w:rPr>
        <w:t xml:space="preserve"> </w:t>
      </w:r>
    </w:p>
    <w:p w:rsidR="00EC0040" w:rsidRPr="00EE5DDF" w:rsidRDefault="004A00EE" w:rsidP="00EC0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 w:cs="Lucida Sans Unicode"/>
          <w:b/>
          <w:bCs/>
          <w:color w:val="000000" w:themeColor="text1"/>
          <w:sz w:val="24"/>
          <w:szCs w:val="24"/>
          <w:lang w:val="be-BY" w:eastAsia="ru-RU"/>
        </w:rPr>
        <w:t xml:space="preserve">    </w:t>
      </w:r>
      <w:r w:rsidR="00EC0040" w:rsidRPr="00EE5DDF">
        <w:rPr>
          <w:rFonts w:ascii="Cambria" w:eastAsia="Times New Roman" w:hAnsi="Cambria" w:cs="Lucida Sans Unicode"/>
          <w:b/>
          <w:bCs/>
          <w:color w:val="000000" w:themeColor="text1"/>
          <w:sz w:val="24"/>
          <w:szCs w:val="24"/>
          <w:lang w:val="be-BY" w:eastAsia="ru-RU"/>
        </w:rPr>
        <w:t>Ҡ</w:t>
      </w:r>
      <w:r w:rsidR="00EC0040" w:rsidRPr="00EE5D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e-BY" w:eastAsia="ru-RU"/>
        </w:rPr>
        <w:t xml:space="preserve">АРАР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e-BY" w:eastAsia="ru-RU"/>
        </w:rPr>
        <w:t xml:space="preserve">                    </w:t>
      </w:r>
      <w:r w:rsidR="00EC0040" w:rsidRPr="00EE5D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6E4DB9" w:rsidRPr="00EE5DDF" w:rsidRDefault="006E4DB9" w:rsidP="00EC0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E4DB9" w:rsidRPr="007736FA" w:rsidRDefault="006E4DB9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E5D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="00B3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4A00EE"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март </w:t>
      </w:r>
      <w:r w:rsidR="007736FA"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A00EE"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йыл</w:t>
      </w:r>
      <w:proofErr w:type="spellEnd"/>
      <w:r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</w:t>
      </w:r>
      <w:r w:rsidR="00594CFD"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7736FA"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B3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bookmarkStart w:id="0" w:name="_GoBack"/>
      <w:bookmarkEnd w:id="0"/>
      <w:r w:rsidR="004A00EE"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00EE"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="007736FA"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4A00EE"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Pr="004A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                               </w:t>
      </w:r>
    </w:p>
    <w:p w:rsidR="005F0A89" w:rsidRPr="007736FA" w:rsidRDefault="005F0A89" w:rsidP="00EC0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736FA" w:rsidRDefault="005F0A89" w:rsidP="007736FA">
      <w:pPr>
        <w:pStyle w:val="a5"/>
        <w:jc w:val="center"/>
        <w:rPr>
          <w:b/>
          <w:sz w:val="24"/>
        </w:rPr>
      </w:pPr>
      <w:r w:rsidRPr="007736FA">
        <w:rPr>
          <w:b/>
          <w:sz w:val="24"/>
          <w:lang w:eastAsia="ru-RU"/>
        </w:rPr>
        <w:t>Об участии сельского поселения Бадраковский сельсовет муниципального района Бураевский район Республики Башкортостан</w:t>
      </w:r>
      <w:r w:rsidR="007736FA">
        <w:rPr>
          <w:b/>
          <w:sz w:val="24"/>
          <w:lang w:eastAsia="ru-RU"/>
        </w:rPr>
        <w:t xml:space="preserve"> </w:t>
      </w:r>
      <w:r w:rsidRPr="007736FA">
        <w:rPr>
          <w:b/>
          <w:sz w:val="24"/>
          <w:lang w:eastAsia="ru-RU"/>
        </w:rPr>
        <w:t>в проекте</w:t>
      </w:r>
      <w:r w:rsidR="007736FA" w:rsidRPr="007736FA">
        <w:rPr>
          <w:b/>
          <w:sz w:val="24"/>
          <w:lang w:eastAsia="ru-RU"/>
        </w:rPr>
        <w:t xml:space="preserve"> </w:t>
      </w:r>
      <w:r w:rsidR="007736FA">
        <w:rPr>
          <w:b/>
          <w:sz w:val="24"/>
        </w:rPr>
        <w:t>инициативного</w:t>
      </w:r>
    </w:p>
    <w:p w:rsidR="007736FA" w:rsidRDefault="007736FA" w:rsidP="007736FA">
      <w:pPr>
        <w:pStyle w:val="a5"/>
        <w:jc w:val="center"/>
        <w:rPr>
          <w:b/>
          <w:sz w:val="24"/>
        </w:rPr>
      </w:pPr>
      <w:r w:rsidRPr="007736FA">
        <w:rPr>
          <w:b/>
          <w:sz w:val="24"/>
        </w:rPr>
        <w:t>бюджетирования «Наше село»</w:t>
      </w:r>
      <w:r>
        <w:rPr>
          <w:b/>
          <w:sz w:val="24"/>
          <w:lang w:eastAsia="ru-RU"/>
        </w:rPr>
        <w:t xml:space="preserve"> </w:t>
      </w:r>
      <w:r w:rsidRPr="007736FA">
        <w:rPr>
          <w:b/>
          <w:sz w:val="24"/>
        </w:rPr>
        <w:t>в поселениях   Бураевского  района</w:t>
      </w:r>
    </w:p>
    <w:p w:rsidR="005F0A89" w:rsidRPr="007736FA" w:rsidRDefault="007736FA" w:rsidP="007736FA">
      <w:pPr>
        <w:pStyle w:val="a5"/>
        <w:jc w:val="center"/>
        <w:rPr>
          <w:b/>
          <w:sz w:val="24"/>
          <w:lang w:eastAsia="ru-RU"/>
        </w:rPr>
      </w:pPr>
      <w:r w:rsidRPr="007736FA">
        <w:rPr>
          <w:b/>
          <w:sz w:val="24"/>
        </w:rPr>
        <w:t xml:space="preserve">Республики Башкортостан </w:t>
      </w:r>
      <w:r w:rsidR="006E4DB9" w:rsidRPr="007736FA">
        <w:rPr>
          <w:b/>
          <w:sz w:val="24"/>
          <w:lang w:eastAsia="ru-RU"/>
        </w:rPr>
        <w:t>в 201</w:t>
      </w:r>
      <w:r w:rsidR="00594CFD">
        <w:rPr>
          <w:b/>
          <w:sz w:val="24"/>
          <w:lang w:eastAsia="ru-RU"/>
        </w:rPr>
        <w:t>9</w:t>
      </w:r>
      <w:r>
        <w:rPr>
          <w:b/>
          <w:sz w:val="24"/>
          <w:lang w:eastAsia="ru-RU"/>
        </w:rPr>
        <w:t xml:space="preserve"> </w:t>
      </w:r>
      <w:r w:rsidR="009E2CF9" w:rsidRPr="007736FA">
        <w:rPr>
          <w:b/>
          <w:sz w:val="24"/>
          <w:lang w:eastAsia="ru-RU"/>
        </w:rPr>
        <w:t>году</w:t>
      </w:r>
    </w:p>
    <w:p w:rsidR="005F0A89" w:rsidRPr="005F0A89" w:rsidRDefault="005F0A89" w:rsidP="005F0A89">
      <w:pPr>
        <w:spacing w:after="0" w:line="240" w:lineRule="auto"/>
        <w:rPr>
          <w:rFonts w:ascii="13" w:eastAsia="Times New Roman" w:hAnsi="13" w:cs="Times New Roman"/>
          <w:sz w:val="24"/>
          <w:szCs w:val="24"/>
          <w:lang w:eastAsia="ru-RU"/>
        </w:rPr>
      </w:pPr>
    </w:p>
    <w:p w:rsidR="005F0A89" w:rsidRDefault="005F0A89" w:rsidP="005F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решения вопросов местного самоуправления, вовлечения населения в процессы местного значения, развития механизмов инициативного бюджетирования, определения наиболее значимых проблем сельского поселения Бадраковский сельсовет муниципального района Бураевский район Республики Башкортостан  </w:t>
      </w:r>
      <w:r w:rsidRPr="005F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</w:t>
      </w:r>
      <w:r w:rsidRPr="005F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овский сельсовет муниципального района Бураевский район Республики Башкортостан </w:t>
      </w:r>
      <w:r w:rsidRPr="005F0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5F0A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A89" w:rsidRPr="005F0A89" w:rsidRDefault="005F0A89" w:rsidP="005F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89" w:rsidRPr="007736FA" w:rsidRDefault="007736FA" w:rsidP="00773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84D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Бадраковский сельсовет муниципального района Республики Башкортостан п</w:t>
      </w:r>
      <w:r w:rsidR="005F0A89" w:rsidRPr="005F0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участие в</w:t>
      </w:r>
      <w:r w:rsidR="0018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конкурсном отборе по проекту </w:t>
      </w:r>
      <w:r w:rsidRPr="007736FA">
        <w:rPr>
          <w:rFonts w:ascii="Times New Roman" w:hAnsi="Times New Roman" w:cs="Times New Roman"/>
          <w:sz w:val="24"/>
          <w:szCs w:val="24"/>
        </w:rPr>
        <w:t xml:space="preserve">инициативного  бюджетирования «Наше село»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FA">
        <w:rPr>
          <w:rFonts w:ascii="Times New Roman" w:hAnsi="Times New Roman" w:cs="Times New Roman"/>
          <w:sz w:val="24"/>
          <w:szCs w:val="24"/>
        </w:rPr>
        <w:t xml:space="preserve">в поселениях   Бураевского  района Республики </w:t>
      </w:r>
      <w:r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94CF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E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736FA" w:rsidRDefault="007736FA" w:rsidP="00184D94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7736FA">
        <w:rPr>
          <w:rFonts w:ascii="Times New Roman" w:hAnsi="Times New Roman" w:cs="Times New Roman"/>
          <w:sz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184D94">
        <w:rPr>
          <w:rFonts w:ascii="Times New Roman" w:hAnsi="Times New Roman" w:cs="Times New Roman"/>
          <w:sz w:val="24"/>
          <w:lang w:eastAsia="ru-RU"/>
        </w:rPr>
        <w:t>2</w:t>
      </w:r>
      <w:r w:rsidRPr="007736FA">
        <w:rPr>
          <w:rFonts w:ascii="Times New Roman" w:hAnsi="Times New Roman" w:cs="Times New Roman"/>
          <w:sz w:val="24"/>
          <w:lang w:eastAsia="ru-RU"/>
        </w:rPr>
        <w:t>.</w:t>
      </w:r>
      <w:r w:rsidR="00184D94">
        <w:rPr>
          <w:rFonts w:ascii="Times New Roman" w:hAnsi="Times New Roman" w:cs="Times New Roman"/>
          <w:sz w:val="24"/>
          <w:lang w:eastAsia="ru-RU"/>
        </w:rPr>
        <w:t xml:space="preserve"> </w:t>
      </w:r>
      <w:r w:rsidR="005F0A89" w:rsidRPr="007736FA">
        <w:rPr>
          <w:rFonts w:ascii="Times New Roman" w:hAnsi="Times New Roman" w:cs="Times New Roman"/>
          <w:sz w:val="24"/>
          <w:lang w:eastAsia="ru-RU"/>
        </w:rPr>
        <w:t xml:space="preserve">Администрации сельского поселения Бадраковский сельсовет </w:t>
      </w:r>
      <w:r w:rsidR="00184D94">
        <w:rPr>
          <w:rFonts w:ascii="Times New Roman" w:hAnsi="Times New Roman" w:cs="Times New Roman"/>
          <w:sz w:val="24"/>
          <w:lang w:eastAsia="ru-RU"/>
        </w:rPr>
        <w:t xml:space="preserve">муниципального района Республики Башкортостан подготовить необходимую  конкурсную документацию </w:t>
      </w:r>
      <w:r w:rsidR="005F0A89" w:rsidRPr="007736FA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F0A89" w:rsidRPr="00184D94" w:rsidRDefault="00184D94" w:rsidP="00184D94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и изыскать  </w:t>
      </w:r>
      <w:r w:rsidR="005F0A89" w:rsidRPr="005F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 стороны бюджета сельского поселения </w:t>
      </w:r>
      <w:r w:rsidRPr="007736FA">
        <w:rPr>
          <w:rFonts w:ascii="Times New Roman" w:hAnsi="Times New Roman" w:cs="Times New Roman"/>
          <w:sz w:val="24"/>
          <w:lang w:eastAsia="ru-RU"/>
        </w:rPr>
        <w:t xml:space="preserve">Бадраковский сельсовет </w:t>
      </w:r>
      <w:r>
        <w:rPr>
          <w:rFonts w:ascii="Times New Roman" w:hAnsi="Times New Roman" w:cs="Times New Roman"/>
          <w:sz w:val="24"/>
          <w:lang w:eastAsia="ru-RU"/>
        </w:rPr>
        <w:t>муниципального района Республики Башкортостан</w:t>
      </w:r>
    </w:p>
    <w:p w:rsidR="005F0A89" w:rsidRPr="005F0A89" w:rsidRDefault="005F0A89" w:rsidP="005F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4D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Обнародовать настоящее решение путем размещения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</w:t>
      </w:r>
      <w:r w:rsidRPr="005F0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 сельсовет муниципального района Бураевский район Республики Башкортостан.</w:t>
      </w:r>
    </w:p>
    <w:p w:rsidR="005F0A89" w:rsidRPr="005F0A89" w:rsidRDefault="005F0A89" w:rsidP="005F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4D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обнародования.</w:t>
      </w:r>
    </w:p>
    <w:p w:rsidR="005F0A89" w:rsidRPr="005F0A89" w:rsidRDefault="005F0A89" w:rsidP="005F0A89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040" w:rsidRPr="00EC0040" w:rsidRDefault="00EC0040" w:rsidP="005F0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040" w:rsidRPr="00EE5DDF" w:rsidRDefault="00EC0040" w:rsidP="00EE5DDF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C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F0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сельского поселения                                    </w:t>
      </w:r>
      <w:proofErr w:type="spellStart"/>
      <w:r w:rsidRPr="005F0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И.Т.Мидатов</w:t>
      </w:r>
      <w:proofErr w:type="spellEnd"/>
    </w:p>
    <w:p w:rsidR="00EC0040" w:rsidRDefault="00EC0040" w:rsidP="00EC0040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040" w:rsidRDefault="00EC0040" w:rsidP="00EC0040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040" w:rsidRDefault="00EC0040" w:rsidP="00EC0040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040" w:rsidRPr="00EC0040" w:rsidRDefault="00EC0040" w:rsidP="00EC0040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040" w:rsidRPr="00EC0040" w:rsidRDefault="00EC0040" w:rsidP="00EC0040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40" w:rsidRPr="00EC0040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C0040" w:rsidRPr="00EC0040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Default="00B34301"/>
    <w:sectPr w:rsidR="00B20AE6" w:rsidSect="009324A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72CC2"/>
    <w:rsid w:val="00184D94"/>
    <w:rsid w:val="0038582F"/>
    <w:rsid w:val="004562B6"/>
    <w:rsid w:val="004A00EE"/>
    <w:rsid w:val="00581B86"/>
    <w:rsid w:val="00594CFD"/>
    <w:rsid w:val="005F0A89"/>
    <w:rsid w:val="00652271"/>
    <w:rsid w:val="006E4DB9"/>
    <w:rsid w:val="007357CE"/>
    <w:rsid w:val="007736FA"/>
    <w:rsid w:val="009E2CF9"/>
    <w:rsid w:val="00B34301"/>
    <w:rsid w:val="00E25D32"/>
    <w:rsid w:val="00EC0040"/>
    <w:rsid w:val="00E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E9E7-5FC5-41A2-85AA-233D2599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2018-04-27T09:32:00Z</cp:lastPrinted>
  <dcterms:created xsi:type="dcterms:W3CDTF">2019-02-26T07:07:00Z</dcterms:created>
  <dcterms:modified xsi:type="dcterms:W3CDTF">2019-03-11T09:58:00Z</dcterms:modified>
</cp:coreProperties>
</file>