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39EA" w:rsidRPr="00C5185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июня</w:t>
      </w:r>
      <w:r w:rsidR="0039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EA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434A1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60B"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39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</w:t>
      </w:r>
    </w:p>
    <w:p w:rsidR="003839EA" w:rsidRDefault="003839EA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78" w:rsidRPr="00CE6968" w:rsidRDefault="00CE6968" w:rsidP="00395678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внесения</w:t>
      </w:r>
      <w:r w:rsidR="00762AA5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CE6968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395678" w:rsidRPr="00395678">
        <w:rPr>
          <w:rFonts w:ascii="Times New Roman" w:hAnsi="Times New Roman"/>
          <w:b/>
          <w:sz w:val="28"/>
          <w:szCs w:val="28"/>
        </w:rPr>
        <w:t xml:space="preserve"> </w:t>
      </w:r>
      <w:r w:rsidR="00395678">
        <w:rPr>
          <w:rFonts w:ascii="Times New Roman" w:hAnsi="Times New Roman"/>
          <w:b/>
          <w:sz w:val="28"/>
          <w:szCs w:val="28"/>
        </w:rPr>
        <w:t>от 9 июня 2015 года № 306</w:t>
      </w:r>
    </w:p>
    <w:p w:rsidR="00CE6968" w:rsidRPr="00CE6968" w:rsidRDefault="00CE6968" w:rsidP="00CE6968">
      <w:pPr>
        <w:tabs>
          <w:tab w:val="left" w:pos="94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 от 29.12.2004г №190-ФЗ, Федеральным законом от 06.10.2003г. №131-ФЗ «Об общих принципах организации местного самоуправления в Российской Федерации», </w:t>
      </w:r>
      <w:r w:rsidRPr="00CE696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proofErr w:type="gram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принятым Утвержденного решением Совета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28.11.2013г. № 222 (в редакции от 27.02.2015 г. № 291, от 12.07.2016г.  № 78, </w:t>
      </w:r>
      <w:r w:rsidR="000C6541">
        <w:rPr>
          <w:rFonts w:ascii="Times New Roman" w:hAnsi="Times New Roman" w:cs="Times New Roman"/>
          <w:sz w:val="28"/>
          <w:szCs w:val="28"/>
        </w:rPr>
        <w:t xml:space="preserve">от 24.08.2017г. №127, </w:t>
      </w:r>
      <w:r w:rsidRPr="00CE6968">
        <w:rPr>
          <w:rFonts w:ascii="Times New Roman" w:hAnsi="Times New Roman" w:cs="Times New Roman"/>
          <w:sz w:val="28"/>
          <w:szCs w:val="28"/>
        </w:rPr>
        <w:t xml:space="preserve"> 28.11.2018г. №175</w:t>
      </w:r>
      <w:r w:rsidR="000C6541">
        <w:rPr>
          <w:rFonts w:ascii="Times New Roman" w:hAnsi="Times New Roman" w:cs="Times New Roman"/>
          <w:sz w:val="28"/>
          <w:szCs w:val="28"/>
        </w:rPr>
        <w:t>, 28.10.2020г. № 96</w:t>
      </w:r>
      <w:r w:rsidR="006A3117">
        <w:rPr>
          <w:rFonts w:ascii="Times New Roman" w:hAnsi="Times New Roman" w:cs="Times New Roman"/>
          <w:sz w:val="28"/>
          <w:szCs w:val="28"/>
        </w:rPr>
        <w:t>)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Положением о порядке проведения публичных слушаний на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gramEnd"/>
    </w:p>
    <w:p w:rsidR="00CE6968" w:rsidRPr="00CE6968" w:rsidRDefault="00CE6968" w:rsidP="00CE696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внесени</w:t>
      </w:r>
      <w:r w:rsidR="00762AA5"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от 09.06.2015г. №306  в форме массо</w:t>
      </w:r>
      <w:r w:rsidR="00395678">
        <w:rPr>
          <w:rFonts w:ascii="Times New Roman" w:hAnsi="Times New Roman" w:cs="Times New Roman"/>
          <w:sz w:val="28"/>
          <w:szCs w:val="28"/>
        </w:rPr>
        <w:t>вого обсуждения и слушаний на 02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r w:rsidR="00395678">
        <w:rPr>
          <w:rFonts w:ascii="Times New Roman" w:hAnsi="Times New Roman" w:cs="Times New Roman"/>
          <w:sz w:val="28"/>
          <w:szCs w:val="28"/>
        </w:rPr>
        <w:t>июля 2021</w:t>
      </w:r>
      <w:r w:rsidRPr="00CE6968">
        <w:rPr>
          <w:rFonts w:ascii="Times New Roman" w:hAnsi="Times New Roman" w:cs="Times New Roman"/>
          <w:sz w:val="28"/>
          <w:szCs w:val="28"/>
        </w:rPr>
        <w:t>г. в 15:00 по адресу: 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CE696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CE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, ул. Ленина, д. 1а, 5 (в здании администрации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проекту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68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за организацию и проведение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CE696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– Администрацию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с обязательной организацией выставки демонстративных материалов </w:t>
      </w:r>
      <w:proofErr w:type="spellStart"/>
      <w:r w:rsidR="00762AA5">
        <w:rPr>
          <w:rFonts w:ascii="Times New Roman" w:hAnsi="Times New Roman" w:cs="Times New Roman"/>
          <w:sz w:val="28"/>
          <w:szCs w:val="28"/>
        </w:rPr>
        <w:t>Правилы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по проекту внесения изменений </w:t>
      </w:r>
      <w:r w:rsidR="00762AA5">
        <w:rPr>
          <w:rFonts w:ascii="Times New Roman" w:hAnsi="Times New Roman" w:cs="Times New Roman"/>
          <w:sz w:val="28"/>
          <w:szCs w:val="28"/>
        </w:rPr>
        <w:t xml:space="preserve">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создать Комиссию (приложение №2).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Комиссии по проведению публичных слушаний по проекту внесения изменений </w:t>
      </w:r>
      <w:r w:rsidR="00762AA5">
        <w:rPr>
          <w:rFonts w:ascii="Times New Roman" w:hAnsi="Times New Roman" w:cs="Times New Roman"/>
          <w:sz w:val="28"/>
          <w:szCs w:val="28"/>
        </w:rPr>
        <w:t>в</w:t>
      </w:r>
      <w:r w:rsidRPr="00CE6968">
        <w:rPr>
          <w:rFonts w:ascii="Times New Roman" w:hAnsi="Times New Roman" w:cs="Times New Roman"/>
          <w:sz w:val="28"/>
          <w:szCs w:val="28"/>
        </w:rPr>
        <w:t xml:space="preserve">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(приложение №3).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Определить местонахождение экспозиции демонстративных и ознакомительных материалов по проекту внесени</w:t>
      </w:r>
      <w:r w:rsidR="00762AA5">
        <w:rPr>
          <w:rFonts w:ascii="Times New Roman" w:hAnsi="Times New Roman" w:cs="Times New Roman"/>
          <w:sz w:val="28"/>
          <w:szCs w:val="28"/>
        </w:rPr>
        <w:t xml:space="preserve">я изменений в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почтовый адрес для направления письменных предложений и замечаний заинтересованных лиц: 452975, Россия, Республика Башкортостан,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>ольшебадраково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, ул. Ленина, д. 1а, 5, здание администрации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6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Предложить всем заинтересованным лицам направить предложения и замечания по вопросам, касающихся публичных слушаний,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E6968">
        <w:rPr>
          <w:rFonts w:ascii="Times New Roman" w:hAnsi="Times New Roman" w:cs="Times New Roman"/>
          <w:sz w:val="28"/>
          <w:szCs w:val="28"/>
        </w:rPr>
        <w:t>.</w:t>
      </w:r>
    </w:p>
    <w:p w:rsidR="00CE6968" w:rsidRPr="00CE6968" w:rsidRDefault="00CE6968" w:rsidP="00CE6968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>Опубликовать оп</w:t>
      </w:r>
      <w:r w:rsidR="000C6541">
        <w:rPr>
          <w:rFonts w:ascii="Times New Roman" w:hAnsi="Times New Roman" w:cs="Times New Roman"/>
          <w:sz w:val="28"/>
          <w:szCs w:val="28"/>
        </w:rPr>
        <w:t xml:space="preserve">овещение о публичных слушаниях </w:t>
      </w: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E6968">
        <w:rPr>
          <w:rFonts w:ascii="Times New Roman" w:hAnsi="Times New Roman" w:cs="Times New Roman"/>
          <w:sz w:val="28"/>
          <w:szCs w:val="28"/>
        </w:rPr>
        <w:t xml:space="preserve"> на официальном сайте 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 </w:t>
      </w:r>
      <w:hyperlink r:id="rId8" w:history="1">
        <w:r w:rsidRPr="00CE6968">
          <w:rPr>
            <w:rStyle w:val="a6"/>
            <w:rFonts w:ascii="Times New Roman" w:hAnsi="Times New Roman" w:cs="Times New Roman"/>
            <w:sz w:val="28"/>
            <w:szCs w:val="28"/>
          </w:rPr>
          <w:t>http://spbadrakovski.ru/</w:t>
        </w:r>
      </w:hyperlink>
    </w:p>
    <w:p w:rsidR="00CE6968" w:rsidRPr="00CE6968" w:rsidRDefault="00CE6968" w:rsidP="00CE6968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9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E6968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собой.</w:t>
      </w:r>
    </w:p>
    <w:p w:rsidR="00CE6968" w:rsidRPr="00CE6968" w:rsidRDefault="00CE6968" w:rsidP="00CE6968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</w:t>
      </w:r>
    </w:p>
    <w:p w:rsidR="00CE6968" w:rsidRPr="00CE6968" w:rsidRDefault="00CE6968" w:rsidP="00CE6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9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CE6968" w:rsidRPr="00CE6968" w:rsidRDefault="00CE6968" w:rsidP="00CE6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Default="00CE6968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2AA5" w:rsidRPr="00CE6968" w:rsidRDefault="00762AA5" w:rsidP="00CE6968">
      <w:pPr>
        <w:pStyle w:val="a7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к решению Совета сельского 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E6968" w:rsidRDefault="000C6541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01.06.2021г. № 138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E6968" w:rsidRPr="00CE6968" w:rsidRDefault="00CE6968" w:rsidP="007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</w:t>
      </w:r>
      <w:r w:rsidR="0076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ых слушаний по проекту внесения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</w:t>
      </w:r>
      <w:r w:rsidR="0076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–  это обсуждение проектов муниципальных правовых актов и проектов с заинтересованными жителями поселения по вопросам, связанным с устойчивым развитием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Публичные слушания проводятся в соответствии с действующим законодательством.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доведения до населения информации о содержании проекта внесения изменений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на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на проведение  публичных слушаний орган местного самоуправления поселения в обязательном порядке организуют выставки, экспозиции матер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 проекта в Правила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выступления представителей органов местного самоуправления, разработчиков проекта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 землепользования и застройки</w:t>
      </w:r>
      <w:r w:rsidR="00762AA5"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собраниях жителей.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подготовка публичных слушаний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территории поселения осуществляются Администрацией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Проведение публичных слушаний осуществляется комиссией утвержденной Постановлением главы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утверждается Постановлением главы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Бураевского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проводятся с обязательным участием жителей  поселения (заинтересованные физические, юридические лица). Оповещение жителей поселения осуществляется через информационные стенды и на официальном сайте администрации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установленного постановлением срока приема предложений и замечаний Комиссии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публичного слушания в окончательном виде должен быть составлен не позднее 10 дней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заседания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подведению итогов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срок не позднее 10 дней с момента составления протокола публичного слушания Комиссия готовит заключение о результатах публичного слушания.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чем 10 дней со дня завершения публичного 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слушания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(определяется программой публичного</w:t>
      </w:r>
      <w:r w:rsidR="006A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протоко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и заключение о результатах публичных слушаний Главе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с учетом заключения о результатах публичного слушания принимает соответствующее Постановление: </w:t>
      </w: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согласии с проектом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направлении его в Совет депутатов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по результатам рассмотрения проекта и обязательных приложений принимает - об утверждении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 </w:t>
      </w:r>
    </w:p>
    <w:p w:rsidR="00CE6968" w:rsidRPr="00CE6968" w:rsidRDefault="00CE6968" w:rsidP="00CE696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Опубликование утвержденного Правила землепользования и застройки территории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сельского поселения на сайт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ФГИС ТП.</w:t>
      </w: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A5" w:rsidRPr="00CE6968" w:rsidRDefault="00762AA5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  к решению Совета сельского 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E6968" w:rsidRDefault="000C6541" w:rsidP="00CE696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01.06.2021 </w:t>
      </w:r>
      <w:r w:rsidR="00CE6968" w:rsidRPr="00C518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внесения изменений в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 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CE6968" w:rsidRPr="00CE6968" w:rsidRDefault="00CE6968" w:rsidP="00CE6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Мидатов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Илдус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Тимергалиевич</w:t>
            </w:r>
            <w:proofErr w:type="spellEnd"/>
          </w:p>
        </w:tc>
        <w:tc>
          <w:tcPr>
            <w:tcW w:w="4786" w:type="dxa"/>
          </w:tcPr>
          <w:p w:rsidR="00CE6968" w:rsidRPr="00CE6968" w:rsidRDefault="00CE6968" w:rsidP="00D775B8">
            <w:pPr>
              <w:tabs>
                <w:tab w:val="left" w:pos="2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0C6541" w:rsidP="000C6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4786" w:type="dxa"/>
          </w:tcPr>
          <w:p w:rsidR="00CE6968" w:rsidRPr="00CE6968" w:rsidRDefault="000C6541" w:rsidP="000C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строительству и ЖКХ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0C6541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Нафиковна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5185E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председателя комитета-начальника отдела по управлению собственностью министерства земельных и имущественных отношений по </w:t>
            </w:r>
            <w:proofErr w:type="spellStart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>Бураевскому</w:t>
            </w:r>
            <w:proofErr w:type="spellEnd"/>
            <w:r w:rsidR="00CE6968"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0C6541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Салават Альбертович</w:t>
            </w:r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 и ЖКХ – главный архитектор Администрации муниципального района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CE6968" w:rsidRPr="00CE6968" w:rsidTr="00D775B8">
        <w:tc>
          <w:tcPr>
            <w:tcW w:w="4784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4786" w:type="dxa"/>
          </w:tcPr>
          <w:p w:rsidR="00CE6968" w:rsidRPr="00CE6968" w:rsidRDefault="00CE6968" w:rsidP="00D7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>Бадраковский</w:t>
            </w:r>
            <w:proofErr w:type="spellEnd"/>
            <w:r w:rsidRPr="00CE69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CE6968">
        <w:rPr>
          <w:rFonts w:ascii="Times New Roman" w:hAnsi="Times New Roman" w:cs="Times New Roman"/>
          <w:sz w:val="28"/>
          <w:szCs w:val="28"/>
        </w:rPr>
        <w:t>сельского</w:t>
      </w:r>
    </w:p>
    <w:p w:rsidR="00CE6968" w:rsidRPr="00CE6968" w:rsidRDefault="00CE6968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696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E6968" w:rsidRPr="00C5185E" w:rsidRDefault="000F7A31" w:rsidP="00CE69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01.06.2021 </w:t>
      </w:r>
      <w:r w:rsidR="00CE6968" w:rsidRPr="00C518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6968" w:rsidRPr="00CE6968" w:rsidRDefault="00CE6968" w:rsidP="00CE6968">
      <w:pPr>
        <w:pStyle w:val="a7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проведению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E6968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E696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Задачи, функции и полномочия Комиссии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Задачами Комиссии являются: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проведение в установленном порядке публичных слушаний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Бураевкский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информирование жителей поселения о программах его развития, выявление общественного мнения, предложений и рекомендаций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землепользования и застройки;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подготовка заключения Комиссии по итогам публичного слушания проекта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Функциями Комиссии являются: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составление плана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ознакомление участников публичного слушания и заинтересованных лиц с материалами, выносимыми на публичное слушание, и информирование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лиц о дате, времени и месте проведения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организация и проведение мероприятий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составление протокола при проведении мероприятий, заседаний Комиссии и публичного слушания;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сбор, обработка и анализ информации, полученной в процессе публичного слушания для подготовки заключения о результатах публичного слушания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иные предусмотренные законом и правовыми актами органов местного самоуправления функции;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Полномочия Комиссии: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утверждение плана мероприятий, подлежащих проведению в процессе публичных слушаний;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утверждение текста объявления о проведении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текстов информационных сообщений,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обнародуемых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публичного слушания от имени Комиссии;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определение времени и места приема замечаний и предложений участников публичных слушаний;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утверждение протокола публичного слушания;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утверждение заключения по итогам публичного слушания проекта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проведения заседаний Комиссии и принятия решений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дата и время заседаний Комиссии устанавливаются председателем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отсутствия председателя Комиссии его полномочия осуществляются заместителем председателя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Заседания Комиссии ведет ее председатель. Решения Комиссии по текущим вопросам проведения публичного слушания по проекту </w:t>
      </w:r>
      <w:r w:rsidR="0076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протоколами.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 результатам заседаний Комиссии в 10-дневный срок составляется протокол, который подписывается присутствовавшими участниками Комиссии и утверждается ее председателем. В необходимых случаях оформляются и заверяются в установленном порядке выписки из протокола заседания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Результаты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оформляются заключением Комиссии.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Протоколы заседаний Комиссии и протоколы программных мероприятий публичного слушания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приобщаются к заключению Комиссии, а также брошюруются в папки и хранятся в муниципальном архиве.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принятия предложений и замечаний по проекту внесения изменений в 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Предложения и замечания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принимаются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регламента с указанием периода, места и времени.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Предложения принимаются членами Комиссии, присутствующими на встречах с жителями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 также специалистами администрации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Предложения по вопросу публичных слушаний принимаются лично от каждого, в письменном виде по установленной форме.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Комиссия обеспечивает приём предложений и замечаний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учёта предложений и замечаний по проекту внесения изменений в Правила землепользования и застройки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учёту Комиссией принимаются предложения, замечания жителей и правообладателей объектов капитального строительства и (или) земельных </w:t>
      </w: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участков, находящихся в границах территории сельского поселения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Бадраковский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письменной форме;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5.1.3. </w:t>
      </w:r>
      <w:proofErr w:type="gramStart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proofErr w:type="gramEnd"/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Комиссию в период сбора предложений, указанный в информационном сообщении;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содержащие конструктивные обоснования, в случае отрицательного мнения.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принятым к учёту мнениям и предложениям составляется опись.</w:t>
      </w: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Результаты публичных слушаний оформляются протоколом заседания комиссии, который подписывается членами комиссии.</w:t>
      </w:r>
    </w:p>
    <w:p w:rsid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Заключение по результатам публичных слушаний подписывается Председателем комиссии и публикуется в установленном порядке.</w:t>
      </w:r>
    </w:p>
    <w:p w:rsidR="00C5185E" w:rsidRPr="00CE6968" w:rsidRDefault="00C5185E" w:rsidP="00CE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968" w:rsidRDefault="00CE6968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Порядок оповещения жителей сельского поселения </w:t>
      </w:r>
      <w:proofErr w:type="spellStart"/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Бадраковский</w:t>
      </w:r>
      <w:proofErr w:type="spellEnd"/>
      <w:r w:rsidRPr="00C5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о проведении и итогах публичных слушаний</w:t>
      </w:r>
    </w:p>
    <w:p w:rsidR="00C5185E" w:rsidRPr="00C5185E" w:rsidRDefault="00C5185E" w:rsidP="00CE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68" w:rsidRPr="00CE6968" w:rsidRDefault="00CE6968" w:rsidP="00CE6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E6968">
        <w:rPr>
          <w:rFonts w:ascii="Times New Roman" w:hAnsi="Times New Roman" w:cs="Times New Roman"/>
          <w:sz w:val="28"/>
          <w:szCs w:val="28"/>
        </w:rPr>
        <w:t xml:space="preserve"> Оповещение о публич</w:t>
      </w:r>
      <w:r w:rsidR="000F7A31">
        <w:rPr>
          <w:rFonts w:ascii="Times New Roman" w:hAnsi="Times New Roman" w:cs="Times New Roman"/>
          <w:sz w:val="28"/>
          <w:szCs w:val="28"/>
        </w:rPr>
        <w:t xml:space="preserve">ных слушаниях опубликовать </w:t>
      </w:r>
      <w:r w:rsidRPr="00CE6968">
        <w:rPr>
          <w:rFonts w:ascii="Times New Roman" w:hAnsi="Times New Roman" w:cs="Times New Roman"/>
          <w:sz w:val="28"/>
          <w:szCs w:val="28"/>
        </w:rPr>
        <w:t xml:space="preserve"> на официальном сайте  сельского поселения </w:t>
      </w:r>
      <w:proofErr w:type="spellStart"/>
      <w:r w:rsidRPr="00CE6968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E6968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 </w:t>
      </w:r>
      <w:hyperlink r:id="rId9" w:history="1">
        <w:r w:rsidRPr="00CE6968">
          <w:rPr>
            <w:rStyle w:val="a6"/>
            <w:rFonts w:ascii="Times New Roman" w:hAnsi="Times New Roman" w:cs="Times New Roman"/>
            <w:sz w:val="28"/>
            <w:szCs w:val="28"/>
          </w:rPr>
          <w:t>http://spbadrakovski.ru/</w:t>
        </w:r>
      </w:hyperlink>
    </w:p>
    <w:p w:rsidR="009A460B" w:rsidRPr="00CE6968" w:rsidRDefault="009A460B" w:rsidP="00CE6968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8"/>
          <w:szCs w:val="28"/>
        </w:rPr>
      </w:pPr>
    </w:p>
    <w:sectPr w:rsidR="009A460B" w:rsidRPr="00CE6968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33A"/>
    <w:multiLevelType w:val="hybridMultilevel"/>
    <w:tmpl w:val="499E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95684"/>
    <w:multiLevelType w:val="hybridMultilevel"/>
    <w:tmpl w:val="7226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02D"/>
    <w:multiLevelType w:val="hybridMultilevel"/>
    <w:tmpl w:val="9A74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0A15CC2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287EB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C6541"/>
    <w:rsid w:val="000E559F"/>
    <w:rsid w:val="000F7A31"/>
    <w:rsid w:val="00184D94"/>
    <w:rsid w:val="001F3971"/>
    <w:rsid w:val="00286B2C"/>
    <w:rsid w:val="0036347C"/>
    <w:rsid w:val="003839EA"/>
    <w:rsid w:val="0038582F"/>
    <w:rsid w:val="00395678"/>
    <w:rsid w:val="003B4D2A"/>
    <w:rsid w:val="003D791F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A3117"/>
    <w:rsid w:val="006E4DB9"/>
    <w:rsid w:val="007248D3"/>
    <w:rsid w:val="007357CE"/>
    <w:rsid w:val="00762AA5"/>
    <w:rsid w:val="007678AC"/>
    <w:rsid w:val="007736FA"/>
    <w:rsid w:val="007E4020"/>
    <w:rsid w:val="00824548"/>
    <w:rsid w:val="00907A74"/>
    <w:rsid w:val="009A460B"/>
    <w:rsid w:val="009E2CF9"/>
    <w:rsid w:val="009F2C35"/>
    <w:rsid w:val="00AC2038"/>
    <w:rsid w:val="00B34301"/>
    <w:rsid w:val="00C010AD"/>
    <w:rsid w:val="00C2710C"/>
    <w:rsid w:val="00C434A1"/>
    <w:rsid w:val="00C5185E"/>
    <w:rsid w:val="00C84EBE"/>
    <w:rsid w:val="00CC74A6"/>
    <w:rsid w:val="00CE6968"/>
    <w:rsid w:val="00CF02A6"/>
    <w:rsid w:val="00D3791E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  <w:rsid w:val="00F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adrakovsk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badrak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A51C-F3FA-495D-A4F7-8297781A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2020-06-08T11:29:00Z</cp:lastPrinted>
  <dcterms:created xsi:type="dcterms:W3CDTF">2021-06-01T11:46:00Z</dcterms:created>
  <dcterms:modified xsi:type="dcterms:W3CDTF">2021-06-01T11:46:00Z</dcterms:modified>
</cp:coreProperties>
</file>