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640E76" w:rsidRDefault="003D0711" w:rsidP="00CC12E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П</w:t>
      </w:r>
      <w:r w:rsidR="004D499F"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ОСТАНОВЛЕНИЕ</w:t>
      </w:r>
    </w:p>
    <w:p w:rsidR="004D499F" w:rsidRPr="00640E76" w:rsidRDefault="00302E84" w:rsidP="00CC12E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</w:t>
      </w:r>
      <w:r w:rsidR="003D0711"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24</w:t>
      </w:r>
      <w:r w:rsidR="004F7EF2"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</w:t>
      </w:r>
      <w:r w:rsidR="007E3C4D"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</w:t>
      </w:r>
      <w:r w:rsidR="004F7EF2"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января </w:t>
      </w:r>
      <w:r w:rsidR="00825AFD"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</w:t>
      </w:r>
      <w:r w:rsidR="004F7EF2"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2020</w:t>
      </w:r>
      <w:r w:rsidR="004D499F"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года                                                                                          №</w:t>
      </w:r>
      <w:r w:rsidR="0060657D"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</w:t>
      </w:r>
      <w:r w:rsidR="003D0711" w:rsidRPr="00640E7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6</w:t>
      </w:r>
    </w:p>
    <w:p w:rsidR="003D0711" w:rsidRPr="00640E76" w:rsidRDefault="003D0711" w:rsidP="003D0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методики прогнозирования поступлений доходов </w:t>
      </w:r>
    </w:p>
    <w:p w:rsidR="003D0711" w:rsidRPr="00640E76" w:rsidRDefault="003D0711" w:rsidP="003D0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бюджет сельского поселения </w:t>
      </w:r>
      <w:proofErr w:type="spellStart"/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</w:t>
      </w:r>
    </w:p>
    <w:p w:rsidR="003D0711" w:rsidRPr="00640E76" w:rsidRDefault="003D0711" w:rsidP="003D0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3D0711" w:rsidRPr="00640E76" w:rsidRDefault="003D0711" w:rsidP="003D07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11" w:rsidRPr="00640E76" w:rsidRDefault="003D0711" w:rsidP="003D0711">
      <w:pPr>
        <w:spacing w:after="0"/>
        <w:ind w:firstLine="709"/>
        <w:jc w:val="both"/>
        <w:rPr>
          <w:rStyle w:val="FontStyle25"/>
          <w:b/>
          <w:sz w:val="28"/>
          <w:szCs w:val="28"/>
        </w:rPr>
      </w:pPr>
      <w:r w:rsidRPr="00640E76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</w:t>
      </w:r>
      <w:r w:rsidRPr="00640E76">
        <w:rPr>
          <w:rFonts w:ascii="Times New Roman" w:hAnsi="Times New Roman" w:cs="Times New Roman"/>
          <w:sz w:val="28"/>
          <w:szCs w:val="28"/>
        </w:rPr>
        <w:t xml:space="preserve">доходов в бюджеты бюджетной системы Российской Федерации», </w:t>
      </w: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целях </w:t>
      </w:r>
      <w:r w:rsidRPr="00640E76">
        <w:rPr>
          <w:rFonts w:ascii="Times New Roman" w:hAnsi="Times New Roman" w:cs="Times New Roman"/>
          <w:sz w:val="28"/>
          <w:szCs w:val="28"/>
        </w:rPr>
        <w:t xml:space="preserve">своевременной и качественной подготовки планово-прогнозных показателей сельского поселения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40E76">
        <w:rPr>
          <w:rFonts w:ascii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640E76">
        <w:rPr>
          <w:rStyle w:val="FontStyle25"/>
          <w:b/>
          <w:sz w:val="28"/>
          <w:szCs w:val="28"/>
        </w:rPr>
        <w:t>постановляю:</w:t>
      </w:r>
    </w:p>
    <w:p w:rsidR="003D0711" w:rsidRPr="00640E76" w:rsidRDefault="003D0711" w:rsidP="003D0711">
      <w:pPr>
        <w:spacing w:after="0"/>
        <w:ind w:firstLine="709"/>
        <w:jc w:val="both"/>
        <w:rPr>
          <w:rStyle w:val="FontStyle25"/>
          <w:b/>
          <w:sz w:val="28"/>
          <w:szCs w:val="28"/>
        </w:rPr>
      </w:pPr>
    </w:p>
    <w:p w:rsidR="003D0711" w:rsidRPr="00640E76" w:rsidRDefault="003D0711" w:rsidP="003D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Методику прогнозирования поступлений доходов в бюджет </w:t>
      </w:r>
      <w:r w:rsidRPr="00640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40E76">
        <w:rPr>
          <w:rFonts w:ascii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D0711" w:rsidRPr="00640E76" w:rsidRDefault="003D0711" w:rsidP="003D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2. Прогнозирование доходов бюджета </w:t>
      </w:r>
      <w:r w:rsidRPr="00640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40E76">
        <w:rPr>
          <w:rFonts w:ascii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40E76">
        <w:rPr>
          <w:rFonts w:ascii="Times New Roman" w:hAnsi="Times New Roman" w:cs="Times New Roman"/>
          <w:sz w:val="28"/>
          <w:szCs w:val="28"/>
        </w:rPr>
        <w:t xml:space="preserve"> осуществляет Муниципальное казенное учреждение «Централизованная бухгалтерия сельских поселений муниципального района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3D0711" w:rsidRPr="00640E76" w:rsidRDefault="003D0711" w:rsidP="003D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3.</w:t>
      </w: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 постановление № 56 от 06 сентября 2016 года «</w:t>
      </w:r>
      <w:r w:rsidRPr="00640E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 сельского поселения  </w:t>
      </w:r>
      <w:proofErr w:type="spellStart"/>
      <w:r w:rsidRPr="00640E76">
        <w:rPr>
          <w:rFonts w:ascii="Times New Roman" w:hAnsi="Times New Roman" w:cs="Times New Roman"/>
          <w:bCs/>
          <w:sz w:val="28"/>
          <w:szCs w:val="28"/>
          <w:lang w:eastAsia="ru-RU"/>
        </w:rPr>
        <w:t>Бадраковский</w:t>
      </w:r>
      <w:proofErr w:type="spellEnd"/>
      <w:r w:rsidRPr="00640E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0E76">
        <w:rPr>
          <w:rFonts w:ascii="Times New Roman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 w:rsidRPr="00640E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Башкортостан»</w:t>
      </w:r>
    </w:p>
    <w:p w:rsidR="003D0711" w:rsidRPr="00640E76" w:rsidRDefault="003D0711" w:rsidP="003D0711">
      <w:pPr>
        <w:spacing w:after="0"/>
        <w:ind w:firstLine="709"/>
        <w:jc w:val="both"/>
        <w:rPr>
          <w:rStyle w:val="FontStyle25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40E76">
        <w:rPr>
          <w:rStyle w:val="FontStyle25"/>
          <w:sz w:val="28"/>
          <w:szCs w:val="28"/>
        </w:rPr>
        <w:t>Контроль за</w:t>
      </w:r>
      <w:proofErr w:type="gramEnd"/>
      <w:r w:rsidRPr="00640E76">
        <w:rPr>
          <w:rStyle w:val="FontStyle25"/>
          <w:sz w:val="28"/>
          <w:szCs w:val="28"/>
        </w:rPr>
        <w:t xml:space="preserve"> исполнением настоящего постановления оставляю за собой.</w:t>
      </w:r>
    </w:p>
    <w:p w:rsidR="003D0711" w:rsidRPr="00640E76" w:rsidRDefault="003D0711" w:rsidP="003D0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711" w:rsidRPr="00640E76" w:rsidRDefault="003D0711" w:rsidP="003D0711">
      <w:pPr>
        <w:pStyle w:val="a8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4" w:type="dxa"/>
        <w:tblLayout w:type="fixed"/>
        <w:tblLook w:val="0000" w:firstRow="0" w:lastRow="0" w:firstColumn="0" w:lastColumn="0" w:noHBand="0" w:noVBand="0"/>
      </w:tblPr>
      <w:tblGrid>
        <w:gridCol w:w="9468"/>
        <w:gridCol w:w="4926"/>
      </w:tblGrid>
      <w:tr w:rsidR="00640E76" w:rsidRPr="00640E76" w:rsidTr="001148B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D0711" w:rsidRPr="00640E76" w:rsidRDefault="003D0711" w:rsidP="003D0711">
            <w:pPr>
              <w:pStyle w:val="Style15"/>
              <w:spacing w:line="360" w:lineRule="auto"/>
              <w:ind w:firstLine="0"/>
              <w:jc w:val="center"/>
              <w:rPr>
                <w:rStyle w:val="FontStyle25"/>
                <w:b/>
                <w:sz w:val="28"/>
                <w:szCs w:val="28"/>
              </w:rPr>
            </w:pPr>
            <w:r w:rsidRPr="00640E76">
              <w:rPr>
                <w:rStyle w:val="FontStyle25"/>
                <w:b/>
                <w:sz w:val="28"/>
                <w:szCs w:val="28"/>
              </w:rPr>
              <w:t xml:space="preserve">    Глава сельского поселения                                                    И.Т. </w:t>
            </w:r>
            <w:proofErr w:type="spellStart"/>
            <w:r w:rsidRPr="00640E76">
              <w:rPr>
                <w:rStyle w:val="FontStyle25"/>
                <w:b/>
                <w:sz w:val="28"/>
                <w:szCs w:val="28"/>
              </w:rPr>
              <w:t>Мидатов</w:t>
            </w:r>
            <w:proofErr w:type="spellEnd"/>
          </w:p>
          <w:p w:rsidR="003D0711" w:rsidRPr="00640E76" w:rsidRDefault="003D0711" w:rsidP="001148BD">
            <w:pPr>
              <w:pStyle w:val="Style15"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</w:p>
          <w:p w:rsidR="003D0711" w:rsidRPr="00640E76" w:rsidRDefault="003D0711" w:rsidP="001148BD">
            <w:pPr>
              <w:pStyle w:val="Style15"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</w:p>
          <w:p w:rsidR="003D0711" w:rsidRPr="00640E76" w:rsidRDefault="003D0711" w:rsidP="001148BD">
            <w:pPr>
              <w:pStyle w:val="Style15"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</w:p>
          <w:p w:rsidR="003D0711" w:rsidRPr="00640E76" w:rsidRDefault="003D0711" w:rsidP="001148BD">
            <w:pPr>
              <w:pStyle w:val="Style15"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</w:p>
          <w:p w:rsidR="003D0711" w:rsidRPr="00640E76" w:rsidRDefault="003D0711" w:rsidP="001148BD">
            <w:pPr>
              <w:pStyle w:val="Style15"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</w:p>
          <w:p w:rsidR="003D0711" w:rsidRPr="00640E76" w:rsidRDefault="003D0711" w:rsidP="001148BD">
            <w:pPr>
              <w:pStyle w:val="Style15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D0711" w:rsidRPr="00640E76" w:rsidRDefault="003D0711" w:rsidP="001148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711" w:rsidRPr="00640E76" w:rsidRDefault="003D0711" w:rsidP="001148BD">
            <w:pPr>
              <w:pStyle w:val="7"/>
              <w:ind w:left="0"/>
              <w:jc w:val="center"/>
              <w:rPr>
                <w:rFonts w:ascii="Times New Roman" w:hAnsi="Times New Roman" w:cs="Times New Roman"/>
              </w:rPr>
            </w:pPr>
            <w:r w:rsidRPr="00640E76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3D0711" w:rsidRPr="00640E76" w:rsidRDefault="003D0711" w:rsidP="003D07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4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:rsidR="003D0711" w:rsidRPr="00640E76" w:rsidRDefault="003D0711" w:rsidP="003D0711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3D0711" w:rsidRPr="00640E76" w:rsidRDefault="003D0711" w:rsidP="003D0711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0E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сельского поселения </w:t>
      </w:r>
      <w:proofErr w:type="spellStart"/>
      <w:r w:rsidRPr="00640E76">
        <w:rPr>
          <w:rFonts w:ascii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640E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0711" w:rsidRPr="00640E76" w:rsidRDefault="003D0711" w:rsidP="003D0711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0E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района </w:t>
      </w:r>
      <w:proofErr w:type="spellStart"/>
      <w:r w:rsidRPr="00640E76">
        <w:rPr>
          <w:rFonts w:ascii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D0711" w:rsidRPr="00640E76" w:rsidRDefault="003D0711" w:rsidP="003D0711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0E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Республики Башкортостан</w:t>
      </w:r>
    </w:p>
    <w:p w:rsidR="003D0711" w:rsidRPr="00640E76" w:rsidRDefault="003D0711" w:rsidP="003D0711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0E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«24» января 2020г. № 6 </w:t>
      </w:r>
    </w:p>
    <w:p w:rsidR="003D0711" w:rsidRPr="00640E76" w:rsidRDefault="003D0711" w:rsidP="003D0711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D0711" w:rsidRPr="00640E76" w:rsidRDefault="003D0711" w:rsidP="003D0711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0E7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D0711" w:rsidRPr="00640E76" w:rsidRDefault="003D0711" w:rsidP="003D0711">
      <w:pPr>
        <w:tabs>
          <w:tab w:val="left" w:pos="378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Методика прогнозирования поступлений  доходов в бюджет </w:t>
      </w:r>
      <w:r w:rsidRPr="00640E7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640E76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640E7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40E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40E76">
        <w:rPr>
          <w:rFonts w:ascii="Times New Roman" w:hAnsi="Times New Roman" w:cs="Times New Roman"/>
          <w:b/>
          <w:sz w:val="28"/>
          <w:szCs w:val="28"/>
          <w:lang w:eastAsia="ru-RU"/>
        </w:rPr>
        <w:t>Бураевский</w:t>
      </w:r>
      <w:proofErr w:type="spellEnd"/>
      <w:r w:rsidRPr="00640E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3D0711" w:rsidRPr="00640E76" w:rsidRDefault="003D0711" w:rsidP="003D0711">
      <w:pPr>
        <w:tabs>
          <w:tab w:val="left" w:pos="37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3D0711" w:rsidRPr="00640E76" w:rsidRDefault="003D0711" w:rsidP="003D0711">
      <w:pPr>
        <w:tabs>
          <w:tab w:val="left" w:pos="3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711" w:rsidRPr="00640E76" w:rsidRDefault="003D0711" w:rsidP="003D0711">
      <w:pPr>
        <w:tabs>
          <w:tab w:val="left" w:pos="378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D0711" w:rsidRPr="00640E76" w:rsidRDefault="003D0711" w:rsidP="003D0711">
      <w:pPr>
        <w:tabs>
          <w:tab w:val="left" w:pos="378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711" w:rsidRPr="00640E76" w:rsidRDefault="003D0711" w:rsidP="003D0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      1.1. </w:t>
      </w:r>
      <w:proofErr w:type="gramStart"/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Методика прогнозирования поступлений доходов в бюджет </w:t>
      </w:r>
      <w:r w:rsidRPr="00640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40E76">
        <w:rPr>
          <w:rFonts w:ascii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Методика) </w:t>
      </w:r>
      <w:r w:rsidRPr="00640E76">
        <w:rPr>
          <w:rFonts w:ascii="Times New Roman" w:hAnsi="Times New Roman" w:cs="Times New Roman"/>
          <w:sz w:val="28"/>
          <w:szCs w:val="28"/>
        </w:rPr>
        <w:t>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в целях создания единой методологической базы для расчета</w:t>
      </w:r>
      <w:proofErr w:type="gramEnd"/>
      <w:r w:rsidRPr="00640E76">
        <w:rPr>
          <w:rFonts w:ascii="Times New Roman" w:hAnsi="Times New Roman" w:cs="Times New Roman"/>
          <w:sz w:val="28"/>
          <w:szCs w:val="28"/>
        </w:rPr>
        <w:t xml:space="preserve"> доходов бюджета сельского поселения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40E76">
        <w:rPr>
          <w:rFonts w:ascii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640E76">
        <w:rPr>
          <w:rFonts w:ascii="Times New Roman" w:hAnsi="Times New Roman" w:cs="Times New Roman"/>
          <w:sz w:val="28"/>
          <w:szCs w:val="28"/>
        </w:rPr>
        <w:t>(далее - бюджета сельского поселения).</w:t>
      </w:r>
    </w:p>
    <w:p w:rsidR="003D0711" w:rsidRPr="00640E76" w:rsidRDefault="003D0711" w:rsidP="003D0711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 xml:space="preserve">       1.2. Методика применяется при разработке проекта бюджета сельского поселения на очередной финансовый год и плановый период, а также при формировании кассового </w:t>
      </w:r>
      <w:proofErr w:type="gramStart"/>
      <w:r w:rsidRPr="00640E76">
        <w:rPr>
          <w:rFonts w:ascii="Times New Roman" w:hAnsi="Times New Roman" w:cs="Times New Roman"/>
          <w:sz w:val="28"/>
          <w:szCs w:val="28"/>
        </w:rPr>
        <w:t>плана исполнения доходов бюджета сельского поселения</w:t>
      </w:r>
      <w:proofErr w:type="gramEnd"/>
      <w:r w:rsidRPr="00640E76">
        <w:rPr>
          <w:rFonts w:ascii="Times New Roman" w:hAnsi="Times New Roman" w:cs="Times New Roman"/>
          <w:sz w:val="28"/>
          <w:szCs w:val="28"/>
        </w:rPr>
        <w:t xml:space="preserve"> до конца текущего года.</w:t>
      </w:r>
    </w:p>
    <w:p w:rsidR="003D0711" w:rsidRPr="00640E76" w:rsidRDefault="003D0711" w:rsidP="003D0711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40E76">
        <w:rPr>
          <w:rFonts w:ascii="Times New Roman" w:hAnsi="Times New Roman" w:cs="Times New Roman"/>
          <w:sz w:val="28"/>
          <w:szCs w:val="28"/>
        </w:rPr>
        <w:t xml:space="preserve">В целях прогнозирования поступлений доходов бюджета сельского поселения, администрируемых органами местного самоуправления, на очередной финансовый год и плановый период Муниципальное казенное учреждение Централизованная бухгалтерия сельских поселений муниципального района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 которыми закреплены доходы бюджета сельского поселения, в соответствии с Постановлением, осуществляют расчет поступлений доходов бюджета сельского поселения в порядке, предусмотренном бюджетным законодательством и настоящим постановлением.</w:t>
      </w:r>
      <w:proofErr w:type="gramEnd"/>
    </w:p>
    <w:p w:rsidR="003D0711" w:rsidRPr="00640E76" w:rsidRDefault="003D0711" w:rsidP="003D0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 xml:space="preserve">       Информация о прогнозных поступлениях неналоговых доходов бюджета сельского поселения представляется в Финансовое управление Администрации муниципального района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сроки, установленные правовым актом Совета сельского поселения об организации работы по составлению проекта бюджета сельского поселения на очередной финансовый год и плановый период.</w:t>
      </w:r>
    </w:p>
    <w:p w:rsidR="003D0711" w:rsidRPr="00640E76" w:rsidRDefault="003D0711" w:rsidP="003D0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711" w:rsidRPr="00640E76" w:rsidRDefault="003D0711" w:rsidP="003D0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lastRenderedPageBreak/>
        <w:t xml:space="preserve">2. Расчет прогнозного объема поступлений доходов </w:t>
      </w:r>
    </w:p>
    <w:p w:rsidR="003D0711" w:rsidRPr="00640E76" w:rsidRDefault="003D0711" w:rsidP="003D0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 xml:space="preserve">бюджета сельского поселения, администрируемых органами местного самоуправления </w:t>
      </w:r>
    </w:p>
    <w:p w:rsidR="003D0711" w:rsidRPr="00640E76" w:rsidRDefault="003D0711" w:rsidP="003D0711">
      <w:pPr>
        <w:tabs>
          <w:tab w:val="left" w:pos="378"/>
        </w:tabs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711" w:rsidRPr="00640E76" w:rsidRDefault="003D0711" w:rsidP="003D0711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40E76">
        <w:rPr>
          <w:rFonts w:ascii="Times New Roman" w:hAnsi="Times New Roman"/>
          <w:b w:val="0"/>
          <w:sz w:val="28"/>
          <w:szCs w:val="28"/>
        </w:rPr>
        <w:t xml:space="preserve">         2.1. 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действий:</w:t>
      </w:r>
    </w:p>
    <w:p w:rsidR="003D0711" w:rsidRPr="00640E76" w:rsidRDefault="003D0711" w:rsidP="003D071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3D0711" w:rsidRPr="00640E76" w:rsidRDefault="003D0711" w:rsidP="003D0711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40E76">
        <w:rPr>
          <w:rFonts w:ascii="Times New Roman" w:hAnsi="Times New Roman"/>
          <w:b w:val="0"/>
          <w:sz w:val="28"/>
          <w:szCs w:val="28"/>
        </w:rPr>
        <w:t>791 1 08 04020 01 0000 110 «Государственная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3D0711" w:rsidRPr="00640E76" w:rsidRDefault="003D0711" w:rsidP="003D071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40E76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640E76">
        <w:rPr>
          <w:rFonts w:ascii="Times New Roman" w:hAnsi="Times New Roman" w:cs="Times New Roman"/>
          <w:sz w:val="28"/>
          <w:szCs w:val="28"/>
        </w:rPr>
        <w:t>ормула расчета:</w:t>
      </w:r>
    </w:p>
    <w:p w:rsidR="003D0711" w:rsidRPr="00640E76" w:rsidRDefault="003D0711" w:rsidP="003D0711">
      <w:pPr>
        <w:tabs>
          <w:tab w:val="left" w:pos="378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sz w:val="28"/>
          <w:szCs w:val="28"/>
          <w:lang w:eastAsia="ru-RU"/>
        </w:rPr>
        <w:t>                                      ГП = Ф х К1</w:t>
      </w:r>
      <w:proofErr w:type="gramStart"/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± Д</w:t>
      </w:r>
      <w:proofErr w:type="gramEnd"/>
      <w:r w:rsidRPr="00640E76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3D0711" w:rsidRPr="00640E76" w:rsidRDefault="003D0711" w:rsidP="003D0711">
      <w:pPr>
        <w:tabs>
          <w:tab w:val="left" w:pos="378"/>
        </w:tabs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D0711" w:rsidRPr="00640E76" w:rsidRDefault="003D0711" w:rsidP="003D0711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ГП – прогноз госпошлины в бюджет </w:t>
      </w:r>
      <w:r w:rsidRPr="00640E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0E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711" w:rsidRPr="00640E76" w:rsidRDefault="003D0711" w:rsidP="003D0711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Ф – фактические поступления госпошлины в бюджет </w:t>
      </w:r>
      <w:r w:rsidRPr="00640E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3D0711" w:rsidRPr="00640E76" w:rsidRDefault="003D0711" w:rsidP="003D0711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640E76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динамику поступлений в текущем году по сравнению с отчетным годом;</w:t>
      </w:r>
    </w:p>
    <w:p w:rsidR="003D0711" w:rsidRPr="00640E76" w:rsidRDefault="003D0711" w:rsidP="003D0711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E76">
        <w:rPr>
          <w:rFonts w:ascii="Times New Roman" w:hAnsi="Times New Roman" w:cs="Times New Roman"/>
          <w:sz w:val="28"/>
          <w:szCs w:val="28"/>
          <w:lang w:eastAsia="ru-RU"/>
        </w:rPr>
        <w:t>Д – дополнительные</w:t>
      </w:r>
      <w:proofErr w:type="gramStart"/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или выпадающие (-) доходы бюджета </w:t>
      </w:r>
      <w:r w:rsidRPr="00640E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0E76">
        <w:rPr>
          <w:rFonts w:ascii="Times New Roman" w:hAnsi="Times New Roman" w:cs="Times New Roman"/>
          <w:sz w:val="28"/>
          <w:szCs w:val="28"/>
          <w:lang w:eastAsia="ru-RU"/>
        </w:rPr>
        <w:t xml:space="preserve"> по госпошлине в прогнозируемом году, связанные с изменениями налогового и бюджетного законодательства и другими причинами.</w:t>
      </w:r>
    </w:p>
    <w:p w:rsidR="003D0711" w:rsidRPr="00640E76" w:rsidRDefault="003D0711" w:rsidP="003D0711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40E76">
        <w:rPr>
          <w:rFonts w:ascii="Times New Roman" w:hAnsi="Times New Roman"/>
          <w:sz w:val="28"/>
          <w:szCs w:val="28"/>
        </w:rPr>
        <w:t xml:space="preserve">        </w:t>
      </w:r>
      <w:r w:rsidRPr="00640E76">
        <w:rPr>
          <w:rFonts w:ascii="Times New Roman" w:hAnsi="Times New Roman"/>
          <w:b w:val="0"/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3D0711" w:rsidRPr="00640E76" w:rsidRDefault="003D0711" w:rsidP="003D0711">
      <w:pPr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2.2. Прочие доходы от компенсации затрат бюджетов сельских поселений:</w:t>
      </w:r>
    </w:p>
    <w:p w:rsidR="003D0711" w:rsidRPr="00640E76" w:rsidRDefault="003D0711" w:rsidP="003D071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3D0711" w:rsidRPr="00640E76" w:rsidRDefault="003D0711" w:rsidP="003D0711">
      <w:pPr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791 1 13 02995 10 0000 130 «Прочие доходы от компенсации затрат  бюджетов сельских поселений»</w:t>
      </w:r>
    </w:p>
    <w:p w:rsidR="003D0711" w:rsidRPr="00640E76" w:rsidRDefault="003D0711" w:rsidP="003D07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лет. </w:t>
      </w:r>
    </w:p>
    <w:p w:rsidR="003D0711" w:rsidRPr="00640E76" w:rsidRDefault="003D0711" w:rsidP="003D071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б) формула расчета:</w:t>
      </w:r>
    </w:p>
    <w:p w:rsidR="003D0711" w:rsidRPr="00640E76" w:rsidRDefault="003D0711" w:rsidP="003D071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= МИНИМУМ (ПД</w:t>
      </w:r>
      <w:proofErr w:type="gramStart"/>
      <w:r w:rsidRPr="00640E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40E76">
        <w:rPr>
          <w:rFonts w:ascii="Times New Roman" w:hAnsi="Times New Roman" w:cs="Times New Roman"/>
          <w:sz w:val="28"/>
          <w:szCs w:val="28"/>
        </w:rPr>
        <w:t xml:space="preserve">, ПД2, ПД3, ПД4, ПД5), где: </w:t>
      </w:r>
    </w:p>
    <w:p w:rsidR="003D0711" w:rsidRPr="00640E76" w:rsidRDefault="003D0711" w:rsidP="003D071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76">
        <w:rPr>
          <w:rFonts w:ascii="Times New Roman" w:hAnsi="Times New Roman" w:cs="Times New Roman"/>
          <w:sz w:val="28"/>
          <w:szCs w:val="28"/>
        </w:rPr>
        <w:lastRenderedPageBreak/>
        <w:t>Пд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– сумма доходов от компенсации затрат бюджета сельского поселений, прогнозируемая к поступлению в бюджет сельского поселений муниципального района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прогнозируемом периоде;</w:t>
      </w:r>
    </w:p>
    <w:p w:rsidR="003D0711" w:rsidRPr="00640E76" w:rsidRDefault="003D0711" w:rsidP="003D071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ПД</w:t>
      </w:r>
      <w:proofErr w:type="gramStart"/>
      <w:r w:rsidRPr="00640E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40E76">
        <w:rPr>
          <w:rFonts w:ascii="Times New Roman" w:hAnsi="Times New Roman" w:cs="Times New Roman"/>
          <w:sz w:val="28"/>
          <w:szCs w:val="28"/>
        </w:rPr>
        <w:t>, ПД2, ПД3, ПД4, ПД5 – поступления доходов за пять лет, предшествующих текущему году.</w:t>
      </w:r>
    </w:p>
    <w:p w:rsidR="003D0711" w:rsidRPr="00640E76" w:rsidRDefault="003D0711" w:rsidP="003D0711">
      <w:r w:rsidRPr="00640E76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бюджета муниципального района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предыдущие годы.</w:t>
      </w:r>
    </w:p>
    <w:p w:rsidR="003D0711" w:rsidRPr="00640E76" w:rsidRDefault="003D0711" w:rsidP="003D0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711" w:rsidRPr="00640E76" w:rsidRDefault="003D0711" w:rsidP="003D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2.3. Прочие неналоговые доходы  бюджета сельского поселения</w:t>
      </w:r>
    </w:p>
    <w:p w:rsidR="003D0711" w:rsidRPr="00640E76" w:rsidRDefault="003D0711" w:rsidP="003D071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3D0711" w:rsidRPr="00640E76" w:rsidRDefault="003D0711" w:rsidP="003D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 xml:space="preserve">791 </w:t>
      </w:r>
      <w:r w:rsidRPr="00640E76">
        <w:rPr>
          <w:rFonts w:ascii="Times New Roman" w:hAnsi="Times New Roman" w:cs="Times New Roman"/>
          <w:snapToGrid w:val="0"/>
          <w:sz w:val="28"/>
          <w:szCs w:val="28"/>
        </w:rPr>
        <w:t xml:space="preserve">1 17 05050 10 0000 180 «Прочие неналоговые доходы бюджетов </w:t>
      </w:r>
      <w:r w:rsidRPr="00640E76">
        <w:rPr>
          <w:rFonts w:ascii="Times New Roman" w:hAnsi="Times New Roman" w:cs="Times New Roman"/>
          <w:sz w:val="28"/>
          <w:szCs w:val="28"/>
        </w:rPr>
        <w:t>сельских</w:t>
      </w:r>
      <w:r w:rsidRPr="00640E76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поселений»</w:t>
      </w:r>
    </w:p>
    <w:p w:rsidR="003D0711" w:rsidRPr="00640E76" w:rsidRDefault="003D0711" w:rsidP="003D07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0711" w:rsidRPr="00640E76" w:rsidRDefault="003D0711" w:rsidP="003D07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Доходы от прочих неналоговых доходов бюджета сельского поселения прогнозируются на основе усреднения годовых объемов доходов (не менее чем за три года).</w:t>
      </w:r>
    </w:p>
    <w:p w:rsidR="003D0711" w:rsidRPr="00640E76" w:rsidRDefault="003D0711" w:rsidP="003D071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40E76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640E76">
        <w:rPr>
          <w:rFonts w:ascii="Times New Roman" w:hAnsi="Times New Roman" w:cs="Times New Roman"/>
          <w:sz w:val="28"/>
          <w:szCs w:val="28"/>
        </w:rPr>
        <w:t>ормула расчета:</w:t>
      </w:r>
    </w:p>
    <w:p w:rsidR="003D0711" w:rsidRPr="00640E76" w:rsidRDefault="003D0711" w:rsidP="003D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0E7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gramStart"/>
      <w:r w:rsidRPr="00640E7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3D0711" w:rsidRPr="00640E76" w:rsidRDefault="003D0711" w:rsidP="003D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 xml:space="preserve">   </w:t>
      </w:r>
      <w:r w:rsidRPr="00640E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Пнд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= ∑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ПДнд</w:t>
      </w:r>
      <w:proofErr w:type="spellEnd"/>
      <w:proofErr w:type="gramStart"/>
      <w:r w:rsidRPr="00640E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640E7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0E76">
        <w:rPr>
          <w:rFonts w:ascii="Times New Roman" w:hAnsi="Times New Roman" w:cs="Times New Roman"/>
          <w:sz w:val="28"/>
          <w:szCs w:val="28"/>
        </w:rPr>
        <w:t xml:space="preserve">/ </w:t>
      </w:r>
      <w:r w:rsidRPr="00640E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0E76">
        <w:rPr>
          <w:rFonts w:ascii="Times New Roman" w:hAnsi="Times New Roman" w:cs="Times New Roman"/>
          <w:sz w:val="28"/>
          <w:szCs w:val="28"/>
        </w:rPr>
        <w:t>, где:</w:t>
      </w:r>
    </w:p>
    <w:p w:rsidR="003D0711" w:rsidRPr="00640E76" w:rsidRDefault="003D0711" w:rsidP="003D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0E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E76">
        <w:rPr>
          <w:rFonts w:ascii="Times New Roman" w:hAnsi="Times New Roman" w:cs="Times New Roman"/>
          <w:sz w:val="28"/>
          <w:szCs w:val="28"/>
        </w:rPr>
        <w:t>=1</w:t>
      </w:r>
    </w:p>
    <w:p w:rsidR="003D0711" w:rsidRPr="00640E76" w:rsidRDefault="003D0711" w:rsidP="003D07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Пнд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– сумма доходов от прочих неналоговых доходов, прогнозируемая к поступлению в бюджет сельского поселения, в прогнозируемом периоде;</w:t>
      </w:r>
    </w:p>
    <w:p w:rsidR="003D0711" w:rsidRPr="00640E76" w:rsidRDefault="003D0711" w:rsidP="003D07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0E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40E76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640E76">
        <w:rPr>
          <w:rFonts w:ascii="Times New Roman" w:hAnsi="Times New Roman" w:cs="Times New Roman"/>
          <w:sz w:val="28"/>
          <w:szCs w:val="28"/>
        </w:rPr>
        <w:t xml:space="preserve"> предыдущих лет;</w:t>
      </w:r>
    </w:p>
    <w:p w:rsidR="003D0711" w:rsidRPr="00640E76" w:rsidRDefault="003D0711" w:rsidP="003D07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ПДнд</w:t>
      </w:r>
      <w:proofErr w:type="spellEnd"/>
      <w:proofErr w:type="gramStart"/>
      <w:r w:rsidRPr="00640E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640E76">
        <w:rPr>
          <w:rFonts w:ascii="Times New Roman" w:hAnsi="Times New Roman" w:cs="Times New Roman"/>
          <w:sz w:val="28"/>
          <w:szCs w:val="28"/>
        </w:rPr>
        <w:t xml:space="preserve"> – фактические поступления доходов от прочих неналоговых доходов в бюджет сельского поселения в </w:t>
      </w:r>
      <w:r w:rsidRPr="00640E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E76">
        <w:rPr>
          <w:rFonts w:ascii="Times New Roman" w:hAnsi="Times New Roman" w:cs="Times New Roman"/>
          <w:sz w:val="28"/>
          <w:szCs w:val="28"/>
        </w:rPr>
        <w:t>-ом году.</w:t>
      </w:r>
    </w:p>
    <w:p w:rsidR="003D0711" w:rsidRPr="00640E76" w:rsidRDefault="003D0711" w:rsidP="003D07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3D0711" w:rsidRPr="00640E76" w:rsidRDefault="003D0711" w:rsidP="003D07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0711" w:rsidRPr="00640E76" w:rsidRDefault="003D0711" w:rsidP="003D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 xml:space="preserve">2.4. Безвозмездные поступления </w:t>
      </w:r>
    </w:p>
    <w:p w:rsidR="003D0711" w:rsidRPr="00640E76" w:rsidRDefault="003D0711" w:rsidP="003D0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711" w:rsidRPr="00640E76" w:rsidRDefault="003D0711" w:rsidP="003D071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E76">
        <w:rPr>
          <w:rFonts w:ascii="Times New Roman" w:hAnsi="Times New Roman" w:cs="Times New Roman"/>
          <w:sz w:val="28"/>
          <w:szCs w:val="28"/>
        </w:rPr>
        <w:t>Прогноз безвозмездных</w:t>
      </w:r>
      <w:bookmarkStart w:id="0" w:name="_GoBack"/>
      <w:bookmarkEnd w:id="0"/>
      <w:r w:rsidRPr="00640E76">
        <w:rPr>
          <w:rFonts w:ascii="Times New Roman" w:hAnsi="Times New Roman" w:cs="Times New Roman"/>
          <w:sz w:val="28"/>
          <w:szCs w:val="28"/>
        </w:rPr>
        <w:t xml:space="preserve"> поступлений в бюджет сельского поселения составляется исходя из предполагаемых объемов дотаций, субсидий, субвенций и межбюджетных трансфертов из бюджетов муниципального района </w:t>
      </w:r>
      <w:proofErr w:type="spellStart"/>
      <w:r w:rsidRPr="00640E7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40E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Республики Башкортостан и Российской Федерации на очередной финансовый год и плановый период, и прочих безвозмездных перечислений от юридических и физических лиц.</w:t>
      </w:r>
    </w:p>
    <w:p w:rsidR="003D0711" w:rsidRPr="00640E76" w:rsidRDefault="003D0711" w:rsidP="003D071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0711" w:rsidRPr="00640E76" w:rsidRDefault="003D0711" w:rsidP="003D0711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0711" w:rsidRPr="00640E76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103D5"/>
    <w:rsid w:val="00111011"/>
    <w:rsid w:val="00111885"/>
    <w:rsid w:val="001453EF"/>
    <w:rsid w:val="00170C6A"/>
    <w:rsid w:val="00183F9C"/>
    <w:rsid w:val="001A54E2"/>
    <w:rsid w:val="001B4791"/>
    <w:rsid w:val="001E750B"/>
    <w:rsid w:val="001F487C"/>
    <w:rsid w:val="001F6489"/>
    <w:rsid w:val="00203081"/>
    <w:rsid w:val="00203ADF"/>
    <w:rsid w:val="00204E07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46D47"/>
    <w:rsid w:val="003627A7"/>
    <w:rsid w:val="00372AB1"/>
    <w:rsid w:val="00393364"/>
    <w:rsid w:val="00395CF3"/>
    <w:rsid w:val="003A6D98"/>
    <w:rsid w:val="003D0711"/>
    <w:rsid w:val="003D22C8"/>
    <w:rsid w:val="003E481D"/>
    <w:rsid w:val="003E614C"/>
    <w:rsid w:val="004067D1"/>
    <w:rsid w:val="00436E28"/>
    <w:rsid w:val="00437E7B"/>
    <w:rsid w:val="004403C9"/>
    <w:rsid w:val="0044083D"/>
    <w:rsid w:val="004429BA"/>
    <w:rsid w:val="00456008"/>
    <w:rsid w:val="00463923"/>
    <w:rsid w:val="004A08CF"/>
    <w:rsid w:val="004A099F"/>
    <w:rsid w:val="004A5581"/>
    <w:rsid w:val="004A6B53"/>
    <w:rsid w:val="004B5727"/>
    <w:rsid w:val="004C0911"/>
    <w:rsid w:val="004D499F"/>
    <w:rsid w:val="004E0378"/>
    <w:rsid w:val="004F7EF2"/>
    <w:rsid w:val="0051771F"/>
    <w:rsid w:val="00521AC7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7956"/>
    <w:rsid w:val="005D2485"/>
    <w:rsid w:val="005D315D"/>
    <w:rsid w:val="005E6E33"/>
    <w:rsid w:val="006060C4"/>
    <w:rsid w:val="0060657D"/>
    <w:rsid w:val="00621556"/>
    <w:rsid w:val="00637201"/>
    <w:rsid w:val="00640E76"/>
    <w:rsid w:val="0066607A"/>
    <w:rsid w:val="006739AC"/>
    <w:rsid w:val="00677ED0"/>
    <w:rsid w:val="00693AB9"/>
    <w:rsid w:val="006A42C8"/>
    <w:rsid w:val="006C1259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3C4D"/>
    <w:rsid w:val="00821D37"/>
    <w:rsid w:val="00825AFD"/>
    <w:rsid w:val="008302C0"/>
    <w:rsid w:val="00841F09"/>
    <w:rsid w:val="00850841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D1422"/>
    <w:rsid w:val="00BD1DDD"/>
    <w:rsid w:val="00BE14ED"/>
    <w:rsid w:val="00BF345D"/>
    <w:rsid w:val="00C06315"/>
    <w:rsid w:val="00C07D74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61FE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semiHidden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semiHidden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9BB1-F26D-4633-B6F1-FBEC29A1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2018-10-19T07:40:00Z</cp:lastPrinted>
  <dcterms:created xsi:type="dcterms:W3CDTF">2020-01-24T04:12:00Z</dcterms:created>
  <dcterms:modified xsi:type="dcterms:W3CDTF">2020-01-24T04:13:00Z</dcterms:modified>
</cp:coreProperties>
</file>