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95634B">
              <w:fldChar w:fldCharType="begin"/>
            </w:r>
            <w:r w:rsidR="0095634B">
              <w:instrText xml:space="preserve"> HYPERLINK "mailto:аdm_badrak@mail.ru" </w:instrText>
            </w:r>
            <w:r w:rsidR="0095634B">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95634B">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8463BA" w:rsidRDefault="008463BA" w:rsidP="00C93ACF">
      <w:pPr>
        <w:rPr>
          <w:rFonts w:ascii="Times New Roman" w:hAnsi="Times New Roman" w:cs="Times New Roman"/>
          <w:b/>
          <w:bCs/>
          <w:color w:val="000000" w:themeColor="text1"/>
          <w:sz w:val="24"/>
          <w:szCs w:val="24"/>
          <w:lang w:val="be-BY"/>
        </w:rPr>
      </w:pPr>
      <w:r>
        <w:rPr>
          <w:rFonts w:ascii="Times New Roman" w:hAnsi="Times New Roman" w:cs="Times New Roman"/>
          <w:b/>
          <w:bCs/>
          <w:sz w:val="28"/>
          <w:szCs w:val="28"/>
          <w:lang w:val="be-BY"/>
        </w:rPr>
        <w:t xml:space="preserve"> </w:t>
      </w:r>
      <w:r w:rsidR="00C93ACF" w:rsidRPr="00D06863">
        <w:rPr>
          <w:rFonts w:ascii="Times New Roman" w:hAnsi="Times New Roman" w:cs="Times New Roman"/>
          <w:b/>
          <w:bCs/>
          <w:color w:val="000000" w:themeColor="text1"/>
          <w:sz w:val="24"/>
          <w:szCs w:val="24"/>
          <w:lang w:val="be-BY"/>
        </w:rPr>
        <w:t xml:space="preserve">   </w:t>
      </w:r>
    </w:p>
    <w:p w:rsidR="00EE7135" w:rsidRPr="0008594A" w:rsidRDefault="00EE7135" w:rsidP="00833955">
      <w:pPr>
        <w:jc w:val="center"/>
        <w:rPr>
          <w:rFonts w:ascii="Times New Roman" w:hAnsi="Times New Roman" w:cs="Times New Roman"/>
          <w:b/>
          <w:bCs/>
          <w:sz w:val="32"/>
          <w:szCs w:val="28"/>
          <w:lang w:val="be-BY"/>
        </w:rPr>
      </w:pPr>
      <w:r w:rsidRPr="0008594A">
        <w:rPr>
          <w:rFonts w:ascii="Times New Roman" w:hAnsi="Times New Roman" w:cs="Times New Roman"/>
          <w:b/>
          <w:color w:val="000000" w:themeColor="text1"/>
          <w:sz w:val="28"/>
          <w:szCs w:val="24"/>
        </w:rPr>
        <w:t>ПОСТАНОВЛЕНИЕ</w:t>
      </w:r>
    </w:p>
    <w:p w:rsidR="004E62BD" w:rsidRPr="0008594A" w:rsidRDefault="00672064"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11 февраля  2022 </w:t>
      </w:r>
      <w:r w:rsidR="00EE7135" w:rsidRPr="0008594A">
        <w:rPr>
          <w:rFonts w:ascii="Times New Roman" w:hAnsi="Times New Roman" w:cs="Times New Roman"/>
          <w:b/>
          <w:color w:val="000000" w:themeColor="text1"/>
          <w:sz w:val="28"/>
          <w:szCs w:val="24"/>
        </w:rPr>
        <w:t>г.</w:t>
      </w:r>
      <w:r w:rsidR="00833955" w:rsidRPr="00833955">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 11</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672064" w:rsidRPr="00EA1503" w:rsidRDefault="00672064" w:rsidP="00672064">
      <w:pPr>
        <w:pStyle w:val="ConsPlusTitle"/>
        <w:ind w:left="142" w:firstLine="284"/>
        <w:jc w:val="center"/>
        <w:rPr>
          <w:rFonts w:ascii="Times New Roman" w:hAnsi="Times New Roman" w:cs="Times New Roman"/>
          <w:sz w:val="28"/>
          <w:szCs w:val="28"/>
        </w:rPr>
      </w:pPr>
      <w:r>
        <w:rPr>
          <w:rFonts w:ascii="Times New Roman" w:hAnsi="Times New Roman" w:cs="Times New Roman"/>
          <w:sz w:val="28"/>
          <w:szCs w:val="28"/>
        </w:rPr>
        <w:t xml:space="preserve">Об отмене </w:t>
      </w:r>
      <w:r w:rsidRPr="00666A50">
        <w:rPr>
          <w:rFonts w:ascii="Times New Roman" w:hAnsi="Times New Roman" w:cs="Times New Roman"/>
          <w:sz w:val="28"/>
          <w:szCs w:val="28"/>
        </w:rPr>
        <w:t xml:space="preserve">постановления от </w:t>
      </w:r>
      <w:r>
        <w:rPr>
          <w:rFonts w:ascii="Times New Roman" w:hAnsi="Times New Roman" w:cs="Times New Roman"/>
          <w:sz w:val="28"/>
          <w:szCs w:val="28"/>
          <w:lang w:val="tt-RU"/>
        </w:rPr>
        <w:t>20</w:t>
      </w:r>
      <w:r w:rsidRPr="00666A50">
        <w:rPr>
          <w:rFonts w:ascii="Times New Roman" w:hAnsi="Times New Roman" w:cs="Times New Roman"/>
          <w:sz w:val="28"/>
          <w:szCs w:val="28"/>
        </w:rPr>
        <w:t xml:space="preserve"> </w:t>
      </w:r>
      <w:r>
        <w:rPr>
          <w:rFonts w:ascii="Times New Roman" w:hAnsi="Times New Roman" w:cs="Times New Roman"/>
          <w:sz w:val="28"/>
          <w:szCs w:val="28"/>
        </w:rPr>
        <w:t>августа</w:t>
      </w:r>
      <w:r w:rsidRPr="00666A50">
        <w:rPr>
          <w:rFonts w:ascii="Times New Roman" w:hAnsi="Times New Roman" w:cs="Times New Roman"/>
          <w:sz w:val="28"/>
          <w:szCs w:val="28"/>
        </w:rPr>
        <w:t xml:space="preserve"> 201</w:t>
      </w:r>
      <w:r>
        <w:rPr>
          <w:rFonts w:ascii="Times New Roman" w:hAnsi="Times New Roman" w:cs="Times New Roman"/>
          <w:sz w:val="28"/>
          <w:szCs w:val="28"/>
          <w:lang w:val="tt-RU"/>
        </w:rPr>
        <w:t>9</w:t>
      </w:r>
      <w:r w:rsidRPr="00666A50">
        <w:rPr>
          <w:rFonts w:ascii="Times New Roman" w:hAnsi="Times New Roman" w:cs="Times New Roman"/>
          <w:sz w:val="28"/>
          <w:szCs w:val="28"/>
        </w:rPr>
        <w:t xml:space="preserve"> года №</w:t>
      </w:r>
      <w:r w:rsidRPr="00666A50">
        <w:rPr>
          <w:rFonts w:ascii="Times New Roman" w:hAnsi="Times New Roman" w:cs="Times New Roman"/>
          <w:sz w:val="28"/>
          <w:szCs w:val="28"/>
          <w:lang w:val="tt-RU"/>
        </w:rPr>
        <w:t xml:space="preserve"> </w:t>
      </w:r>
      <w:r>
        <w:rPr>
          <w:rFonts w:ascii="Times New Roman" w:hAnsi="Times New Roman" w:cs="Times New Roman"/>
          <w:sz w:val="28"/>
          <w:szCs w:val="28"/>
          <w:lang w:val="tt-RU"/>
        </w:rPr>
        <w:t>54</w:t>
      </w:r>
    </w:p>
    <w:p w:rsidR="00672064" w:rsidRPr="00666A50" w:rsidRDefault="00672064" w:rsidP="00672064">
      <w:pPr>
        <w:pStyle w:val="p6"/>
        <w:shd w:val="clear" w:color="auto" w:fill="FFFFFF"/>
        <w:spacing w:before="0" w:beforeAutospacing="0" w:after="0" w:afterAutospacing="0"/>
        <w:ind w:left="142" w:right="-2" w:firstLine="284"/>
        <w:jc w:val="center"/>
        <w:rPr>
          <w:b/>
          <w:sz w:val="28"/>
          <w:szCs w:val="28"/>
        </w:rPr>
      </w:pPr>
      <w:r w:rsidRPr="00666A50">
        <w:rPr>
          <w:b/>
          <w:sz w:val="28"/>
          <w:szCs w:val="28"/>
        </w:rPr>
        <w:t>«Об утверждении</w:t>
      </w:r>
      <w:r>
        <w:rPr>
          <w:b/>
          <w:sz w:val="28"/>
          <w:szCs w:val="28"/>
        </w:rPr>
        <w:t xml:space="preserve"> административного регламента по предоставлению муниципальной услуги «Предоставление в установленном порядке жилых помещений муниципального жилищного фонда по договорам социального найма</w:t>
      </w:r>
      <w:r w:rsidRPr="00666A50">
        <w:rPr>
          <w:sz w:val="28"/>
          <w:szCs w:val="28"/>
        </w:rPr>
        <w:t>»</w:t>
      </w:r>
    </w:p>
    <w:p w:rsidR="00672064" w:rsidRPr="00FF1766" w:rsidRDefault="00672064" w:rsidP="00672064">
      <w:pPr>
        <w:pStyle w:val="ConsPlusTitle"/>
        <w:jc w:val="center"/>
        <w:rPr>
          <w:rFonts w:ascii="Times New Roman" w:hAnsi="Times New Roman" w:cs="Times New Roman"/>
          <w:sz w:val="26"/>
          <w:szCs w:val="26"/>
        </w:rPr>
      </w:pPr>
      <w:r w:rsidRPr="00FF1766">
        <w:rPr>
          <w:rFonts w:ascii="Times New Roman" w:hAnsi="Times New Roman" w:cs="Times New Roman"/>
          <w:sz w:val="26"/>
          <w:szCs w:val="26"/>
        </w:rPr>
        <w:t xml:space="preserve"> </w:t>
      </w:r>
    </w:p>
    <w:p w:rsidR="00672064" w:rsidRPr="00BA2040" w:rsidRDefault="00672064" w:rsidP="00672064">
      <w:pPr>
        <w:pStyle w:val="ConsPlusTitle"/>
        <w:ind w:right="-143"/>
        <w:jc w:val="both"/>
        <w:rPr>
          <w:rFonts w:ascii="Times New Roman" w:hAnsi="Times New Roman" w:cs="Times New Roman"/>
          <w:b w:val="0"/>
          <w:sz w:val="28"/>
          <w:szCs w:val="28"/>
          <w:lang w:val="tt-RU"/>
        </w:rPr>
      </w:pPr>
      <w:r w:rsidRPr="00BA2040">
        <w:rPr>
          <w:rFonts w:ascii="Times New Roman" w:hAnsi="Times New Roman" w:cs="Times New Roman"/>
          <w:b w:val="0"/>
          <w:sz w:val="28"/>
          <w:szCs w:val="28"/>
        </w:rPr>
        <w:t xml:space="preserve">       В целях приведения нормативно - правовых актов в соответствие с действующим законодательством</w:t>
      </w:r>
      <w:r w:rsidRPr="00BA2040">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 xml:space="preserve">на основании экспертного заключения от 19  января 2022 года НГР </w:t>
      </w:r>
      <w:r>
        <w:rPr>
          <w:rFonts w:ascii="Times New Roman" w:hAnsi="Times New Roman" w:cs="Times New Roman"/>
          <w:b w:val="0"/>
          <w:color w:val="000000"/>
          <w:sz w:val="28"/>
          <w:szCs w:val="28"/>
          <w:shd w:val="clear" w:color="auto" w:fill="FFFFFF"/>
          <w:lang w:val="en-US"/>
        </w:rPr>
        <w:t>RU</w:t>
      </w:r>
      <w:r w:rsidRPr="00EA150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 xml:space="preserve">03091109201900033  </w:t>
      </w:r>
      <w:r w:rsidRPr="00BA2040">
        <w:rPr>
          <w:rFonts w:ascii="Times New Roman" w:hAnsi="Times New Roman" w:cs="Times New Roman"/>
          <w:b w:val="0"/>
          <w:sz w:val="28"/>
          <w:szCs w:val="28"/>
        </w:rPr>
        <w:t xml:space="preserve">Администрация сельского поселения </w:t>
      </w:r>
      <w:proofErr w:type="spellStart"/>
      <w:r>
        <w:rPr>
          <w:rFonts w:ascii="Times New Roman" w:hAnsi="Times New Roman" w:cs="Times New Roman"/>
          <w:b w:val="0"/>
          <w:sz w:val="28"/>
          <w:szCs w:val="28"/>
        </w:rPr>
        <w:t>Бадраковский</w:t>
      </w:r>
      <w:proofErr w:type="spellEnd"/>
      <w:r>
        <w:rPr>
          <w:rFonts w:ascii="Times New Roman" w:hAnsi="Times New Roman" w:cs="Times New Roman"/>
          <w:b w:val="0"/>
          <w:sz w:val="28"/>
          <w:szCs w:val="28"/>
        </w:rPr>
        <w:t xml:space="preserve"> </w:t>
      </w:r>
      <w:r w:rsidRPr="00BA2040">
        <w:rPr>
          <w:rFonts w:ascii="Times New Roman" w:hAnsi="Times New Roman" w:cs="Times New Roman"/>
          <w:b w:val="0"/>
          <w:sz w:val="28"/>
          <w:szCs w:val="28"/>
        </w:rPr>
        <w:t xml:space="preserve"> сельсовет муниципального района </w:t>
      </w:r>
      <w:proofErr w:type="spellStart"/>
      <w:r w:rsidRPr="00BA2040">
        <w:rPr>
          <w:rFonts w:ascii="Times New Roman" w:hAnsi="Times New Roman" w:cs="Times New Roman"/>
          <w:b w:val="0"/>
          <w:sz w:val="28"/>
          <w:szCs w:val="28"/>
        </w:rPr>
        <w:t>Бураевский</w:t>
      </w:r>
      <w:proofErr w:type="spellEnd"/>
      <w:r w:rsidRPr="00BA2040">
        <w:rPr>
          <w:rFonts w:ascii="Times New Roman" w:hAnsi="Times New Roman" w:cs="Times New Roman"/>
          <w:b w:val="0"/>
          <w:sz w:val="28"/>
          <w:szCs w:val="28"/>
        </w:rPr>
        <w:t xml:space="preserve"> район Республики Башкортостан </w:t>
      </w:r>
      <w:r w:rsidRPr="00BA2040">
        <w:rPr>
          <w:rFonts w:ascii="Times New Roman" w:hAnsi="Times New Roman" w:cs="Times New Roman"/>
          <w:sz w:val="28"/>
          <w:szCs w:val="28"/>
        </w:rPr>
        <w:t>ПОСТАНОВЛЯЕТ:</w:t>
      </w:r>
    </w:p>
    <w:p w:rsidR="00672064" w:rsidRPr="00BA2040" w:rsidRDefault="00672064" w:rsidP="00672064">
      <w:pPr>
        <w:ind w:left="284" w:right="-143" w:firstLine="425"/>
        <w:jc w:val="both"/>
        <w:rPr>
          <w:sz w:val="28"/>
          <w:szCs w:val="28"/>
        </w:rPr>
      </w:pPr>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 xml:space="preserve">1. Постановление Администрации сельского поселения </w:t>
      </w:r>
      <w:proofErr w:type="spellStart"/>
      <w:r w:rsidRPr="00672064">
        <w:rPr>
          <w:rFonts w:ascii="Times New Roman" w:hAnsi="Times New Roman" w:cs="Times New Roman"/>
        </w:rPr>
        <w:t>Бадраковский</w:t>
      </w:r>
      <w:proofErr w:type="spellEnd"/>
      <w:r w:rsidRPr="00672064">
        <w:rPr>
          <w:rFonts w:ascii="Times New Roman" w:hAnsi="Times New Roman" w:cs="Times New Roman"/>
        </w:rPr>
        <w:t xml:space="preserve"> сельсовет муниципального района </w:t>
      </w:r>
      <w:proofErr w:type="spellStart"/>
      <w:r w:rsidRPr="00672064">
        <w:rPr>
          <w:rFonts w:ascii="Times New Roman" w:hAnsi="Times New Roman" w:cs="Times New Roman"/>
        </w:rPr>
        <w:t>Бураевский</w:t>
      </w:r>
      <w:proofErr w:type="spellEnd"/>
      <w:r w:rsidRPr="00672064">
        <w:rPr>
          <w:rFonts w:ascii="Times New Roman" w:hAnsi="Times New Roman" w:cs="Times New Roman"/>
        </w:rPr>
        <w:t xml:space="preserve"> района от </w:t>
      </w:r>
      <w:r w:rsidRPr="00672064">
        <w:rPr>
          <w:rFonts w:ascii="Times New Roman" w:hAnsi="Times New Roman" w:cs="Times New Roman"/>
          <w:lang w:val="tt-RU"/>
        </w:rPr>
        <w:t>20</w:t>
      </w:r>
      <w:r w:rsidRPr="00672064">
        <w:rPr>
          <w:rFonts w:ascii="Times New Roman" w:hAnsi="Times New Roman" w:cs="Times New Roman"/>
        </w:rPr>
        <w:t xml:space="preserve"> августа 201</w:t>
      </w:r>
      <w:r w:rsidRPr="00672064">
        <w:rPr>
          <w:rFonts w:ascii="Times New Roman" w:hAnsi="Times New Roman" w:cs="Times New Roman"/>
          <w:lang w:val="tt-RU"/>
        </w:rPr>
        <w:t>9</w:t>
      </w:r>
      <w:r w:rsidRPr="00672064">
        <w:rPr>
          <w:rFonts w:ascii="Times New Roman" w:hAnsi="Times New Roman" w:cs="Times New Roman"/>
        </w:rPr>
        <w:t xml:space="preserve"> года №</w:t>
      </w:r>
      <w:r w:rsidRPr="00672064">
        <w:rPr>
          <w:rFonts w:ascii="Times New Roman" w:hAnsi="Times New Roman" w:cs="Times New Roman"/>
          <w:lang w:val="tt-RU"/>
        </w:rPr>
        <w:t xml:space="preserve"> 54</w:t>
      </w:r>
      <w:r w:rsidRPr="00672064">
        <w:rPr>
          <w:rFonts w:ascii="Times New Roman" w:hAnsi="Times New Roman" w:cs="Times New Roman"/>
        </w:rPr>
        <w:t xml:space="preserve"> «Об утверждении административного регламента по предоставлению муниципальной услуги «Предоставление в установленном порядке жилых помещений муниципального жилищного фонда по договорам социального найма» отменить.</w:t>
      </w:r>
      <w:bookmarkStart w:id="0" w:name="_GoBack"/>
      <w:bookmarkEnd w:id="0"/>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2. Настоящее постановление вступает в силу с момента принятия.</w:t>
      </w:r>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3. Опубликовать настоящее постановление на информационном стенде и официальном сайте администрации сельского поселения.</w:t>
      </w:r>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 xml:space="preserve">4. </w:t>
      </w:r>
      <w:proofErr w:type="gramStart"/>
      <w:r w:rsidRPr="00672064">
        <w:rPr>
          <w:rFonts w:ascii="Times New Roman" w:hAnsi="Times New Roman" w:cs="Times New Roman"/>
        </w:rPr>
        <w:t>Контроль за</w:t>
      </w:r>
      <w:proofErr w:type="gramEnd"/>
      <w:r w:rsidRPr="00672064">
        <w:rPr>
          <w:rFonts w:ascii="Times New Roman" w:hAnsi="Times New Roman" w:cs="Times New Roman"/>
        </w:rPr>
        <w:t xml:space="preserve"> исполнением настоящего постановления оставляю за собой.</w:t>
      </w:r>
    </w:p>
    <w:p w:rsidR="00672064" w:rsidRDefault="00672064" w:rsidP="00672064">
      <w:pPr>
        <w:ind w:left="284" w:right="-143" w:firstLine="425"/>
        <w:rPr>
          <w:sz w:val="28"/>
          <w:szCs w:val="28"/>
        </w:rPr>
      </w:pPr>
    </w:p>
    <w:p w:rsidR="00672064" w:rsidRPr="00BA2040" w:rsidRDefault="00672064" w:rsidP="00672064">
      <w:pPr>
        <w:ind w:left="284" w:right="-143" w:firstLine="425"/>
        <w:rPr>
          <w:sz w:val="28"/>
          <w:szCs w:val="28"/>
        </w:rPr>
      </w:pPr>
    </w:p>
    <w:p w:rsidR="008463BA" w:rsidRPr="00672064" w:rsidRDefault="00672064" w:rsidP="00672064">
      <w:pPr>
        <w:pStyle w:val="a3"/>
        <w:rPr>
          <w:rFonts w:ascii="Times New Roman" w:hAnsi="Times New Roman" w:cs="Times New Roman"/>
          <w:b/>
        </w:rPr>
      </w:pPr>
      <w:r>
        <w:rPr>
          <w:color w:val="000000"/>
        </w:rPr>
        <w:t xml:space="preserve">        </w:t>
      </w:r>
      <w:r w:rsidRPr="00672064">
        <w:rPr>
          <w:rFonts w:ascii="Times New Roman" w:hAnsi="Times New Roman" w:cs="Times New Roman"/>
          <w:b/>
        </w:rPr>
        <w:t>Глава сельского поселения</w:t>
      </w:r>
      <w:r w:rsidRPr="00672064">
        <w:rPr>
          <w:rFonts w:ascii="Times New Roman" w:hAnsi="Times New Roman" w:cs="Times New Roman"/>
          <w:b/>
        </w:rPr>
        <w:tab/>
      </w:r>
      <w:r w:rsidR="008463BA" w:rsidRPr="00672064">
        <w:rPr>
          <w:rFonts w:ascii="Times New Roman" w:hAnsi="Times New Roman" w:cs="Times New Roman"/>
          <w:b/>
        </w:rPr>
        <w:t xml:space="preserve">     </w:t>
      </w:r>
    </w:p>
    <w:p w:rsidR="004A5178" w:rsidRPr="00672064" w:rsidRDefault="008463BA" w:rsidP="00672064">
      <w:pPr>
        <w:pStyle w:val="a3"/>
        <w:rPr>
          <w:rFonts w:ascii="Times New Roman" w:hAnsi="Times New Roman" w:cs="Times New Roman"/>
          <w:b/>
          <w:color w:val="000000" w:themeColor="text1"/>
          <w:sz w:val="24"/>
          <w:szCs w:val="24"/>
        </w:rPr>
      </w:pPr>
      <w:r w:rsidRPr="00672064">
        <w:rPr>
          <w:rFonts w:ascii="Times New Roman" w:hAnsi="Times New Roman" w:cs="Times New Roman"/>
          <w:b/>
        </w:rPr>
        <w:t xml:space="preserve">       </w:t>
      </w:r>
      <w:proofErr w:type="spellStart"/>
      <w:r w:rsidRPr="00672064">
        <w:rPr>
          <w:rFonts w:ascii="Times New Roman" w:hAnsi="Times New Roman" w:cs="Times New Roman"/>
          <w:b/>
        </w:rPr>
        <w:t>Бадраковский</w:t>
      </w:r>
      <w:proofErr w:type="spellEnd"/>
      <w:r w:rsidRPr="00672064">
        <w:rPr>
          <w:rFonts w:ascii="Times New Roman" w:hAnsi="Times New Roman" w:cs="Times New Roman"/>
          <w:b/>
        </w:rPr>
        <w:t xml:space="preserve"> сельсовет:                      </w:t>
      </w:r>
      <w:r w:rsidR="0008594A" w:rsidRPr="00672064">
        <w:rPr>
          <w:rFonts w:ascii="Times New Roman" w:hAnsi="Times New Roman" w:cs="Times New Roman"/>
          <w:b/>
        </w:rPr>
        <w:t xml:space="preserve">                      </w:t>
      </w:r>
      <w:proofErr w:type="spellStart"/>
      <w:r w:rsidR="0008594A" w:rsidRPr="00672064">
        <w:rPr>
          <w:rFonts w:ascii="Times New Roman" w:hAnsi="Times New Roman" w:cs="Times New Roman"/>
          <w:b/>
        </w:rPr>
        <w:t>И.Т.Мидатов</w:t>
      </w:r>
      <w:proofErr w:type="spellEnd"/>
    </w:p>
    <w:sectPr w:rsidR="004A5178" w:rsidRPr="00672064" w:rsidSect="00124FB9">
      <w:footerReference w:type="default" r:id="rId11"/>
      <w:pgSz w:w="11906" w:h="16838" w:code="9"/>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4B" w:rsidRDefault="0095634B">
      <w:pPr>
        <w:spacing w:after="0" w:line="240" w:lineRule="auto"/>
      </w:pPr>
      <w:r>
        <w:separator/>
      </w:r>
    </w:p>
  </w:endnote>
  <w:endnote w:type="continuationSeparator" w:id="0">
    <w:p w:rsidR="0095634B" w:rsidRDefault="0095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4B" w:rsidRDefault="0095634B">
      <w:pPr>
        <w:spacing w:after="0" w:line="240" w:lineRule="auto"/>
      </w:pPr>
      <w:r>
        <w:separator/>
      </w:r>
    </w:p>
  </w:footnote>
  <w:footnote w:type="continuationSeparator" w:id="0">
    <w:p w:rsidR="0095634B" w:rsidRDefault="00956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8594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8162A"/>
    <w:rsid w:val="00D92CAB"/>
    <w:rsid w:val="00D95217"/>
    <w:rsid w:val="00DB253D"/>
    <w:rsid w:val="00DB6EBA"/>
    <w:rsid w:val="00DB7284"/>
    <w:rsid w:val="00DC05BC"/>
    <w:rsid w:val="00DC465A"/>
    <w:rsid w:val="00DD12BC"/>
    <w:rsid w:val="00E15D33"/>
    <w:rsid w:val="00E161E8"/>
    <w:rsid w:val="00E45AD3"/>
    <w:rsid w:val="00E53A7F"/>
    <w:rsid w:val="00E857B2"/>
    <w:rsid w:val="00E87FC5"/>
    <w:rsid w:val="00EB5B40"/>
    <w:rsid w:val="00EC4D6D"/>
    <w:rsid w:val="00ED20AE"/>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072;dm_badrak@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68ED-1097-4781-8835-87DB97A1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2021-09-29T05:28:00Z</cp:lastPrinted>
  <dcterms:created xsi:type="dcterms:W3CDTF">2022-02-11T03:35:00Z</dcterms:created>
  <dcterms:modified xsi:type="dcterms:W3CDTF">2022-02-11T03:35:00Z</dcterms:modified>
</cp:coreProperties>
</file>