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2F">
              <w:rPr>
                <w:rFonts w:ascii="Times New Roman" w:eastAsia="Times New Roman" w:hAnsi="Times New Roman" w:cs="Times New Roman"/>
                <w:noProof/>
                <w:color w:val="FF00FF"/>
                <w:szCs w:val="20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DD3C2F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РА</w:t>
            </w:r>
            <w:bookmarkStart w:id="0" w:name="_GoBack"/>
            <w:bookmarkEnd w:id="0"/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ЙОН</w:t>
            </w:r>
            <w:r w:rsidR="00111C80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РЕСПУБЛИКИ БАШКОРТОСТАН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63DCE" w:rsidRDefault="00163DCE" w:rsidP="00163DCE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Pr="00DD3C2F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190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Об утверждении Порядка оформления прав пользования</w:t>
      </w: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2F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DD3C2F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Федерации", Совет сельского поселения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550EA" w:rsidRPr="00DD3C2F" w:rsidRDefault="00DD3C2F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0" w:tooltip="ПОРЯДОК" w:history="1">
        <w:r w:rsidR="000550EA" w:rsidRPr="00DD3C2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550EA" w:rsidRPr="00DD3C2F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 w:rsidR="000550EA"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0550EA"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550EA"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0550EA" w:rsidRPr="00DD3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N 1);</w:t>
      </w:r>
    </w:p>
    <w:p w:rsidR="000550EA" w:rsidRPr="00DD3C2F" w:rsidRDefault="00DD3C2F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1" w:tooltip="МЕТОДИКА" w:history="1">
        <w:r w:rsidR="000550EA" w:rsidRPr="00DD3C2F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0550EA" w:rsidRPr="00DD3C2F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</w:t>
      </w:r>
      <w:proofErr w:type="spellStart"/>
      <w:r w:rsidR="000550EA"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0550EA"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550EA"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0550EA" w:rsidRPr="00DD3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N 2).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2. Утвердить коэффициент, учитывающий территориально-экономическую зону расположения арендуемого объекта муниципального нежилого фонда: 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К1 равным 1,1 в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К1 равным 1,0 на территории сельского поселения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сельсовет (кроме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>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8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июля 2019 г. N 248 "</w:t>
      </w:r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pacing w:val="1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pacing w:val="1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pacing w:val="1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 сельсовет  муниципального </w:t>
      </w:r>
      <w:r w:rsidRPr="00DD3C2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района </w:t>
      </w:r>
      <w:proofErr w:type="spellStart"/>
      <w:r w:rsidRPr="00DD3C2F">
        <w:rPr>
          <w:rFonts w:ascii="Times New Roman" w:hAnsi="Times New Roman" w:cs="Times New Roman"/>
          <w:spacing w:val="1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 район Республики Башкортостан</w:t>
      </w:r>
      <w:r w:rsidRPr="00DD3C2F">
        <w:rPr>
          <w:rFonts w:ascii="Times New Roman" w:hAnsi="Times New Roman" w:cs="Times New Roman"/>
          <w:sz w:val="28"/>
          <w:szCs w:val="28"/>
        </w:rPr>
        <w:t>".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обнародованию на официальном сайте сельского поселения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Pr="00DD3C2F">
        <w:rPr>
          <w:rFonts w:ascii="Times New Roman" w:hAnsi="Times New Roman" w:cs="Times New Roman"/>
          <w:sz w:val="28"/>
          <w:szCs w:val="24"/>
        </w:rPr>
        <w:t>https://spbadrakovski.ru/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подписания.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постоянную на комиссию </w:t>
      </w:r>
    </w:p>
    <w:p w:rsidR="000550EA" w:rsidRPr="00DD3C2F" w:rsidRDefault="000550EA" w:rsidP="0005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0EA" w:rsidRPr="00DD3C2F" w:rsidRDefault="000550EA" w:rsidP="0005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EA" w:rsidRPr="00DD3C2F" w:rsidRDefault="000550EA" w:rsidP="000550EA">
      <w:pPr>
        <w:pStyle w:val="3"/>
        <w:ind w:firstLine="0"/>
        <w:rPr>
          <w:b/>
          <w:szCs w:val="28"/>
        </w:rPr>
      </w:pPr>
      <w:r w:rsidRPr="00DD3C2F">
        <w:rPr>
          <w:b/>
          <w:szCs w:val="28"/>
        </w:rPr>
        <w:t>Председатель Совета</w:t>
      </w:r>
    </w:p>
    <w:p w:rsidR="000550EA" w:rsidRPr="00DD3C2F" w:rsidRDefault="000550EA" w:rsidP="000550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D3C2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550EA" w:rsidRPr="00DD3C2F" w:rsidRDefault="000550EA" w:rsidP="000550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C2F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550EA" w:rsidRPr="00DD3C2F" w:rsidRDefault="000550EA" w:rsidP="000550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D3C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550EA" w:rsidRPr="00DD3C2F" w:rsidRDefault="000550EA" w:rsidP="000550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C2F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550EA" w:rsidRPr="00DD3C2F" w:rsidRDefault="000550EA" w:rsidP="000550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D3C2F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Нафикова Н.Н.                                    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0550EA" w:rsidRPr="00DD3C2F" w:rsidRDefault="000550EA" w:rsidP="000550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br w:type="page"/>
      </w:r>
    </w:p>
    <w:p w:rsidR="000550EA" w:rsidRPr="00DD3C2F" w:rsidRDefault="000550EA" w:rsidP="000550EA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lastRenderedPageBreak/>
        <w:t>Приложение N 1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>Утвержден решением Совета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Pr="00DD3C2F">
        <w:rPr>
          <w:rFonts w:ascii="Times New Roman" w:hAnsi="Times New Roman" w:cs="Times New Roman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Cs w:val="28"/>
        </w:rPr>
        <w:t xml:space="preserve"> сельсовет 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 w:rsidRPr="00DD3C2F">
        <w:rPr>
          <w:rFonts w:ascii="Times New Roman" w:hAnsi="Times New Roman" w:cs="Times New Roman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Cs w:val="28"/>
        </w:rPr>
        <w:t xml:space="preserve"> район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>Республики Башкортостан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>от «04» апреля 2022 г. № 190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60"/>
      <w:bookmarkEnd w:id="1"/>
      <w:r w:rsidRPr="00DD3C2F">
        <w:rPr>
          <w:rFonts w:ascii="Times New Roman" w:hAnsi="Times New Roman" w:cs="Times New Roman"/>
          <w:sz w:val="24"/>
          <w:szCs w:val="28"/>
        </w:rPr>
        <w:t>ПОРЯДОК</w:t>
      </w: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ОФОРМЛЕНИЯ ПРАВ ПОЛЬЗОВАНИЯ МУНИЦИПАЛЬНЫМ ИМУЩЕСТВОМ СЕЛЬСКОГО ПОСЕЛЕНИЯ БАДРАКОВСКИЙ СЕЛЬСОВЕТ МУНИЦИПАЛЬНОГО РАЙОНА БУРАЕВСКИЙ РАЙОН РЕСПУБЛИКИ Башкортостан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1.1. Настоящий Порядок разработан в соответствии с Гражданским </w:t>
      </w:r>
      <w:hyperlink r:id="rId9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Федеральными законами от 26.07.2006 </w:t>
      </w:r>
      <w:hyperlink r:id="rId10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135-ФЗ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 защите конкуренции" (далее - Закон о защите конкуренции), от 29.07.1998 </w:t>
      </w:r>
      <w:hyperlink r:id="rId11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135-ФЗ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оценочной деятельности в Российской Федерации", от 12.01.1996 </w:t>
      </w:r>
      <w:hyperlink r:id="rId12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7-ФЗ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 некоммерческих организациях", от 03.11.2006 </w:t>
      </w:r>
      <w:hyperlink r:id="rId13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174-ФЗ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автономных учреждениях", от 06.10.2003 </w:t>
      </w:r>
      <w:hyperlink r:id="rId14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131-ФЗ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общих принципах организации местного самоуправления в Российской Федерации" и определяет механизм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муниципальное имущество).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1.2.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1.3. К муниципальному имуществу относятся: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комплексы зданий, строений и сооружений;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отдельно стоящие здания, строения и сооружения;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машины и оборудования;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транспортные средства;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оборотные средства (запасы сырья, топлива, материалов и др.);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обязательства перед кредиторами арендодателя;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иное имущество, находящееся в муниципальной собственности.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1.4. Пользование муниципальным имуществом юридическими и физическими лицами осуществляется на правах: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хозяйственного ведения;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оперативного управления;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доверительного управления;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безвозмездного пользования;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аренды и субаренды.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Администрацией  сельского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(далее - Администрация) в пределах предоставленных полномочий, если иное не предусмотрено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 по целевому назначению;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 нарушением установленного порядка использования либо без оформления права пользования; в неуставных целях;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без вовлечения в производственный цикл предприятия.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1.7.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" w:name="Par95"/>
      <w:bookmarkEnd w:id="2"/>
      <w:r w:rsidRPr="00DD3C2F">
        <w:rPr>
          <w:rFonts w:ascii="Times New Roman" w:hAnsi="Times New Roman" w:cs="Times New Roman"/>
          <w:sz w:val="24"/>
          <w:szCs w:val="28"/>
        </w:rPr>
        <w:t>2. ПОРЯДОК ОФОРМЛЕНИЯ ПРАВ ПОЛЬЗОВАНИЯ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МУНИЦИПАЛЬНЫМ ИМУЩЕСТВОМ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2.1.1. По результатам проведения конкурсов или аукционов на право заключения этих договоров (далее - торги).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2.2.2. Без проведения торгов.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101"/>
      <w:bookmarkEnd w:id="3"/>
      <w:r w:rsidRPr="00DD3C2F">
        <w:rPr>
          <w:rFonts w:ascii="Times New Roman" w:hAnsi="Times New Roman" w:cs="Times New Roman"/>
          <w:sz w:val="24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15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статьей 17.1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Федерального закона "О защите конкуренции".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пунктом 2.2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Порядка, на предоставление муниципального имущества без проведения торгов.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6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заявителем представлены заведомо ложные сведения, содержащиеся в представленных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документах;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Комиссия), созданной распоряжением главы администрации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сельсовет. Положение о Комиссии, состав и порядок ее работы утверждаются постановлением Администрации. 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доверительное управление;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безвозмездное пользование;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аренду и субаренду.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2.7. Администрация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2.8. Администрация имеет право в рамках контроля за исполнением договоров о передаче муниципального имущества в пользование: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проводить обследования и проверки использования муниципального имущества;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требовать от проверяемых юридических и физических лиц необходимые документацию и информацию;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2.9.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7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статьей 47.6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8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 xml:space="preserve">2.11.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пунктом 1.4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утвержденной настоящим Решением (далее - Методика).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9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частью 9 статьи 17.1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Закона о защите конкуренции.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 ОСОБЕННОСТИ ПЕРЕДАЧИ МУНИЦИПАЛЬНОГО ИМУЩЕСТВА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ДОВЕРИТЕЛЬНОЕ УПРАВЛЕНИЕ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Учредителем доверительного управления является собственник муниципального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3.2. Имущество, находящееся в хозяйственном ведении или оперативном управлении, не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 xml:space="preserve">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оперативном управлении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3.4. Передача муниципального имущества в доверительное управление производится по рыночной стоимости.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3.6. Для оформления договора доверительного управления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155"/>
      <w:bookmarkEnd w:id="4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161"/>
      <w:bookmarkEnd w:id="5"/>
      <w:r w:rsidRPr="00DD3C2F">
        <w:rPr>
          <w:rFonts w:ascii="Times New Roman" w:hAnsi="Times New Roman" w:cs="Times New Roman"/>
          <w:sz w:val="24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162"/>
      <w:bookmarkEnd w:id="6"/>
      <w:r w:rsidRPr="00DD3C2F">
        <w:rPr>
          <w:rFonts w:ascii="Times New Roman" w:hAnsi="Times New Roman" w:cs="Times New Roman"/>
          <w:sz w:val="24"/>
          <w:szCs w:val="28"/>
        </w:rPr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165"/>
      <w:bookmarkEnd w:id="7"/>
      <w:r w:rsidRPr="00DD3C2F">
        <w:rPr>
          <w:rFonts w:ascii="Times New Roman" w:hAnsi="Times New Roman" w:cs="Times New Roman"/>
          <w:sz w:val="24"/>
          <w:szCs w:val="28"/>
        </w:rPr>
        <w:t>л) выписка из Единого реестра субъектов малого и среднего предпринимательства;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166"/>
      <w:bookmarkEnd w:id="8"/>
      <w:r w:rsidRPr="00DD3C2F">
        <w:rPr>
          <w:rFonts w:ascii="Times New Roman" w:hAnsi="Times New Roman" w:cs="Times New Roman"/>
          <w:sz w:val="24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"ж"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"з"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"л"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Договор доверительного управления имуществом заключается на срок, не превышающий 5 (пяти) лет.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 ОСОБЕННОСТИ ПЕРЕДАЧИ МУНИЦИПАЛЬНОГО ИМУЩЕСТВА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БЕЗВОЗМЕЗДНОЕ ПОЛЬЗОВАНИЕ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4.4. Муниципальное имущество, переданное в безвозмездное пользование, учитывается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 xml:space="preserve">ссудополучателем 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забалансовом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счете в соответствии с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4.5. Для оформления договора безвозмездного пользования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187"/>
      <w:bookmarkEnd w:id="9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193"/>
      <w:bookmarkEnd w:id="10"/>
      <w:r w:rsidRPr="00DD3C2F">
        <w:rPr>
          <w:rFonts w:ascii="Times New Roman" w:hAnsi="Times New Roman" w:cs="Times New Roman"/>
          <w:sz w:val="24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194"/>
      <w:bookmarkEnd w:id="11"/>
      <w:r w:rsidRPr="00DD3C2F">
        <w:rPr>
          <w:rFonts w:ascii="Times New Roman" w:hAnsi="Times New Roman" w:cs="Times New Roman"/>
          <w:sz w:val="24"/>
          <w:szCs w:val="28"/>
        </w:rPr>
        <w:t>з) выписка из ЕГРЮЛ;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выписка из ЕГРИП;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ЕГРН;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197"/>
      <w:bookmarkEnd w:id="12"/>
      <w:r w:rsidRPr="00DD3C2F">
        <w:rPr>
          <w:rFonts w:ascii="Times New Roman" w:hAnsi="Times New Roman" w:cs="Times New Roman"/>
          <w:sz w:val="24"/>
          <w:szCs w:val="28"/>
        </w:rPr>
        <w:t>л) выписка из Единого реестра субъектов малого и среднего предпринимательства;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198"/>
      <w:bookmarkEnd w:id="13"/>
      <w:r w:rsidRPr="00DD3C2F">
        <w:rPr>
          <w:rFonts w:ascii="Times New Roman" w:hAnsi="Times New Roman" w:cs="Times New Roman"/>
          <w:sz w:val="24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"ж"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94" w:tooltip="з) выписка из ЕГРЮЛ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"з"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"л"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договор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Полученная ссудополучателем арендная плата в полном объеме перечисляется в доход бюджета Администрации.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 ОСОБЕННОСТИ ПЕРЕДАЧИ МУНИЦИПАЛЬНОГО ИМУЩЕСТВА В АРЕНДУ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5.2. Арендодателем муниципального имущества выступают: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от имени собственника - Администрация;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муниципальные предприятия и учреждения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ar217"/>
      <w:bookmarkEnd w:id="14"/>
      <w:r w:rsidRPr="00DD3C2F">
        <w:rPr>
          <w:rFonts w:ascii="Times New Roman" w:hAnsi="Times New Roman" w:cs="Times New Roman"/>
          <w:sz w:val="24"/>
          <w:szCs w:val="28"/>
        </w:rPr>
        <w:t xml:space="preserve">5.4. Для оформления договора аренды муниципального имущества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218"/>
      <w:bookmarkEnd w:id="15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ar224"/>
      <w:bookmarkEnd w:id="16"/>
      <w:r w:rsidRPr="00DD3C2F">
        <w:rPr>
          <w:rFonts w:ascii="Times New Roman" w:hAnsi="Times New Roman" w:cs="Times New Roman"/>
          <w:sz w:val="24"/>
          <w:szCs w:val="28"/>
        </w:rPr>
        <w:t>ж) перечень муниципального имущества, предполагаемого к передаче в аренду;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ar225"/>
      <w:bookmarkEnd w:id="17"/>
      <w:r w:rsidRPr="00DD3C2F">
        <w:rPr>
          <w:rFonts w:ascii="Times New Roman" w:hAnsi="Times New Roman" w:cs="Times New Roman"/>
          <w:sz w:val="24"/>
          <w:szCs w:val="28"/>
        </w:rPr>
        <w:t>з) выписка из ЕГРЮЛ;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выписка из ЕГРИП;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ЕГРН;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ar228"/>
      <w:bookmarkEnd w:id="18"/>
      <w:r w:rsidRPr="00DD3C2F">
        <w:rPr>
          <w:rFonts w:ascii="Times New Roman" w:hAnsi="Times New Roman" w:cs="Times New Roman"/>
          <w:sz w:val="24"/>
          <w:szCs w:val="28"/>
        </w:rPr>
        <w:lastRenderedPageBreak/>
        <w:t>л) выписка из Единого реестра субъектов малого и среднего предпринимательства;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ar229"/>
      <w:bookmarkEnd w:id="19"/>
      <w:r w:rsidRPr="00DD3C2F">
        <w:rPr>
          <w:rFonts w:ascii="Times New Roman" w:hAnsi="Times New Roman" w:cs="Times New Roman"/>
          <w:sz w:val="24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"ж"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25" w:tooltip="з) выписка из ЕГРЮЛ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"з"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"л"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5.5. Сроки аренды муниципального имущества определяются договором аренды.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234"/>
      <w:bookmarkEnd w:id="20"/>
      <w:r w:rsidRPr="00DD3C2F">
        <w:rPr>
          <w:rFonts w:ascii="Times New Roman" w:hAnsi="Times New Roman" w:cs="Times New Roman"/>
          <w:sz w:val="24"/>
          <w:szCs w:val="28"/>
        </w:rPr>
        <w:t xml:space="preserve">5.6. Размер годовой арендной платы при предоставлении муниципального имущества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и органам местного самоуправления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определяется в соответствии с Методикой.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Размер годовой арендной платы при предоставлении муниципального имущества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абзаце первом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4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оценочной деятельности в Российской Федерации", за счет средств арендодателя.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5.7.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5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частью 9 статьи 17.1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6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части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статьи,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5.9. При заключении договора аренды на новый срок предоставляются документы,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пунктом 5.4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5.10.1. Изменение коэффициента расчета годовой арендной платы.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5.10.2. Изменение состава арендованного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5.10.3. Изменение вида разрешенного использования арендуемого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7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оценочной деятельности в Российской Федерации".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6. ОСОБЕННОСТИ ПЕРЕДАЧИ МУНИЦИПАЛЬНОГО ИМУЩЕСТВА В СУБАРЕНДУ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6.1. Арендатор по согласованию с Администрацией, муниципальными органами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6.3. Для оформления договора субаренды муниципального имущества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ar260"/>
      <w:bookmarkEnd w:id="21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д) документы, подтверждающие отсутствие задолженности по коммунальным и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эксплуатационным услугам;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267"/>
      <w:bookmarkEnd w:id="22"/>
      <w:r w:rsidRPr="00DD3C2F">
        <w:rPr>
          <w:rFonts w:ascii="Times New Roman" w:hAnsi="Times New Roman" w:cs="Times New Roman"/>
          <w:sz w:val="24"/>
          <w:szCs w:val="28"/>
        </w:rPr>
        <w:t>з) перечень муниципального имущества, предполагаемого к передаче в субаренду;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268"/>
      <w:bookmarkEnd w:id="23"/>
      <w:r w:rsidRPr="00DD3C2F">
        <w:rPr>
          <w:rFonts w:ascii="Times New Roman" w:hAnsi="Times New Roman" w:cs="Times New Roman"/>
          <w:sz w:val="24"/>
          <w:szCs w:val="28"/>
        </w:rPr>
        <w:t>и) выписка из ЕГРЮЛ;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ЕГРИП;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л) выписка из ЕГРН;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271"/>
      <w:bookmarkEnd w:id="24"/>
      <w:r w:rsidRPr="00DD3C2F">
        <w:rPr>
          <w:rFonts w:ascii="Times New Roman" w:hAnsi="Times New Roman" w:cs="Times New Roman"/>
          <w:sz w:val="24"/>
          <w:szCs w:val="28"/>
        </w:rPr>
        <w:t>м) выписка из Единого реестра субъектов малого и среднего предпринимательства;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ar272"/>
      <w:bookmarkEnd w:id="25"/>
      <w:r w:rsidRPr="00DD3C2F">
        <w:rPr>
          <w:rFonts w:ascii="Times New Roman" w:hAnsi="Times New Roman" w:cs="Times New Roman"/>
          <w:sz w:val="24"/>
          <w:szCs w:val="28"/>
        </w:rPr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"з"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68" w:tooltip="и) выписка из ЕГРЮЛ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"и"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"н"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договор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субаренды должен быть представлен заявителем в Администрацию.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br w:type="page"/>
      </w:r>
    </w:p>
    <w:p w:rsidR="000550EA" w:rsidRPr="00DD3C2F" w:rsidRDefault="000550EA" w:rsidP="000550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Приложение N 2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Утвержден решением Совета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0550EA" w:rsidRPr="00DD3C2F" w:rsidRDefault="000550EA" w:rsidP="000550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0550EA" w:rsidRPr="00DD3C2F" w:rsidRDefault="00DD3C2F" w:rsidP="000550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от «04»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апреля  2022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г. № 190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26" w:name="Par291"/>
      <w:bookmarkEnd w:id="26"/>
      <w:r w:rsidRPr="00DD3C2F">
        <w:rPr>
          <w:rFonts w:ascii="Times New Roman" w:hAnsi="Times New Roman" w:cs="Times New Roman"/>
          <w:sz w:val="24"/>
          <w:szCs w:val="28"/>
        </w:rPr>
        <w:t>МЕТОДИКА</w:t>
      </w: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ОПРЕДЕЛЕНИЯ ГОДОВОЙ АРЕНДНОЙ ПЛАТЫ ЗА ПОЛЬЗОВАНИЕ</w:t>
      </w: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МУНИЦИПАЛЬНЫМ ИМУЩЕСТВОМ СЕЛЬСКОГО ПОСЕЛЕНИЯ </w:t>
      </w: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БАДРАКОВСКИЙ СЕЛЬСОВЕТ МУНИЦИПАЛЬНОГО РАЙОНА</w:t>
      </w:r>
    </w:p>
    <w:p w:rsidR="000550EA" w:rsidRPr="00DD3C2F" w:rsidRDefault="00DD3C2F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БУРАЕВСКИЙ РАЙОН РЕСПУБЛИКИ БАШКОРТОСТАН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301"/>
      <w:bookmarkEnd w:id="27"/>
      <w:r w:rsidRPr="00DD3C2F">
        <w:rPr>
          <w:rFonts w:ascii="Times New Roman" w:hAnsi="Times New Roman" w:cs="Times New Roman"/>
          <w:sz w:val="24"/>
          <w:szCs w:val="28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сельского поселения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 порядок):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первый год аренды - 40 процентов от размера арендной платы;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во второй год аренды - 60 процентов от размера арендной платы;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третий год аренды - 80 процентов от размера арендной платы;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четвертый год аренды и далее - 100 процентов от размера арендной платы.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При расчете годовой арендной платы с применением коэффициента К2, указанного в </w:t>
      </w:r>
      <w:hyperlink w:anchor="Par309" w:tooltip="2. РАСЧЕТ ГОДОВОЙ АРЕНДНОЙ ПЛАТЫ ЗА ПОЛЬЗОВАНИЕ ОБЪЕКТАМ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разделе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случае,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8" w:name="Par309"/>
      <w:bookmarkEnd w:id="28"/>
      <w:r w:rsidRPr="00DD3C2F">
        <w:rPr>
          <w:rFonts w:ascii="Times New Roman" w:hAnsi="Times New Roman" w:cs="Times New Roman"/>
          <w:sz w:val="24"/>
          <w:szCs w:val="28"/>
        </w:rPr>
        <w:t>2. РАСЧЕТ ГОДОВОЙ АРЕНДНОЙ ПЛАТЫ ЗА ПОЛЬЗОВАНИЕ ОБЪЕКТАМИ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МУНИЦИПАЛЬНОГО НЕЖИЛОГО ФОНДА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x S x К1 x К2 x К3 x К4 x К5 x К6 x К7 x К8 x К9 x</w:t>
      </w: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x Кл x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),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lastRenderedPageBreak/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S - общая площадь арендуемого объекта муниципального нежилого фонда;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К2 - коэффициент вида разрешенного использования: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К2 = 3,0 при использовании объектов муниципального нежилого фонда для осуществления предоставления краткосрочных займов;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К2 = 2,0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организованных торгов на товарном и (или) финансовом рынках;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пункта обмена валюты;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банкомата;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терминала по приему платежей;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ресторана;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бара;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ночного клуба;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гостиницы;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К2 = 1,5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размещение терминала по хранению 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растаможиванию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грузов;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фитнес-клуба;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обслуживание и ремонт транспортных средств;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торговой, производственной деятельности;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административно-управленческого персонала;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выполнение работ по строительству, ремонту и эксплуатации жилого и нежилого фонда;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К2 = 1,2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мойки транспортных средств;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игровых автоматов без денежного выигрыша;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торговых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вендинговых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автоматов;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интернет-кафе и компьютерного клуба;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бильярдного клуба;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выполнение проектно-изыскательских работ;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ритуальных услуг;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юридических услуг;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бухгалтерских услуг;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д) К2 = 1,0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организацию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коворкинга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банкомата в сельской местности;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стоматологию;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лечебную косметологию;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производство продуктов питания;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ремонт и обслуживание оргтехники;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фармацевтической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аптечно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-лекарственной) деятельности;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прочие виды деятельности;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К2 = 0,8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сельскохозяйственного производства;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организацию общественного питания, за исключением баров и ресторанов;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солярия, сауны, бани, парикмахерской;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магазина оптики;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оказание медицинских лечебных услуг;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художественного салона;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использование сложной вещи культурного и спортивного назначения;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специализированного комиссионного магазина;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образовательных услуг;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ж) К2 = 0,5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реализацию периодической печатной продукции;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оказание фото- 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видеоуслуг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гаражи;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з) К2 = 0,4 при использовании объектов муниципального нежилого фонда для: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производства товаров и услуг для инвалидов;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оказания физкультурно-оздоровительных услуг и организации занятий спортом;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осуществления культурно-просветительской деятельности;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ведения научно-исследовательских работ;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К2 = 0,1 при использовании объектов муниципального нежилого фонда под: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книжного магазина;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проведение бесплатной социально-педагогической и досуговой работы с детьми и молодежью;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патриотического воспитания граждан;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обслуживание социально незащищенных слоев населения;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К2 = 0,01 при использовании объектов муниципального нежилого фонда для: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К3 - коэффициент основного вида деятельности арендатора: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К3 = 2,0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кредитной организацией, подразделением инкассации;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немуниципальным пенсионным фондом;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К3 = 1,5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осуществляющими операции с ценными бумагами и валютой;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инвестиционными и аудиторскими организациями;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рекламными агентствами;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К3 = 1,2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сыскными и охранными бюро;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информационными агентствами;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осуществляющими операции с недвижимостью;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К3 = 1,0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экскурсионными и туристическими бюро;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кредитными организациями, подразделениями инкассации в сельской местности;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страховыми компаниями;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ликвидационными комиссиями коммерческих банков;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частнопрактикующими нотариусами;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коммерческими организациями, которые не указаны в настоящем перечне;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д) К3 = 0,8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К3 = 0,5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адвокатами и адвокатскими образованиями;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юридическими консультациями;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информационно-вычислительными центрами;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фермерскими хозяйствами;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ж) К3 = 0,4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разделе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Методики;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некоммерческими спортивными и культурно-просветительными организациями;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 средств массовой информации и книгоиздания;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предприятиями почтовой связи с долей государства в уставном капитале;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з) К3 = 0,2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религиозными организациями;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К3 = 0,1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осуществляющими обслуживание социально незащищенных слоев населения;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К3 = 0,01 при использовании объектов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творческими союзами Республики Башкортостан;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органами службы занятости населения;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фондами муниципального обязательного медицинского страхования;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государственными и муниципальными учреждениями;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торгово-промышленной палатой;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монопрофильных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9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инфраструктурой поддержки социально ориентированных некоммерческих организаций;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от 11.07.2012 г. №565-з "О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государственной  поддержке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социально ориентированных некоммерческих организаций в Республике Башкортостан";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К4 - коэффициент расположения арендуемого объекта муниципального нежилого фонда в здании (строении):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К4 = 1,0 при расположении в надземной части здания (строения), а также при аренде здания, строения;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К4 = 0,8 при расположении в чердачном помещении (мансарде);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К4 = 0,7 при расположении в цокольном помещении;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К4 = 0,5 при расположении в подвальном помещении;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К5 - коэффициент использования мест общего пользования арендуемого объекта муниципального нежилого фонда: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К5 = 1 - при аренде здания, строения;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К5 = 1,2 - при аренде нежилого помещения;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К6 - коэффициент типа здания (строения) арендуемого объекта: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К6 = 0,04 - производственное или складское, неотапливаемое;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К6 = 0,06 - производственное или складское, отапливаемое;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К6 = 0,08 - прочие типы зданий (строений);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К6 = 0,09 - административное;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К7 - коэффициент качества строительного материала: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К7 = 1,5 - кирпичное здание (строение);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К7 = 1,0 - железобетонное здание (строение);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К7 = 0,8 - прочее;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К8 - коэффициент инфляции (устанавливается равным 1,0);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К9 - коэффициент износа: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К9 = (100% - % износа) / 100%;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0,20);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- льготный коэффициент: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 РАСЧЕТ ГОДОВОЙ АРЕНДНОЙ ПЛАТЫ ЗА ПОЛЬЗОВАНИЕ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МУНИЦИПАЛЬНЫМ ИМУЩЕСТВОМ И ПРЕДПРИЯТИЕМ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(ИМУЩЕСТВЕННЫМ КОМПЛЕКСОМ)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К1 x К2 x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+ НА + НС + ДФВ x (ОА - НДС)) x</w:t>
      </w: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x (1 + Ср) x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x Кл,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случаях, когда коэффициент К1 &lt;= 1, при расчете арендной платы принимается К1 = 1;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годовая сумма амортизационных отчислений;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НА - нематериальные активы;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НС - незавершенное строительство;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ДФВ - долгосрочные финансовые вложения;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ОА - оборотные активы;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НДС - налог на добавленную стоимость по приобретенным ценностям;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- льготный коэффициент: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0550EA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D3C2F" w:rsidRPr="00DD3C2F" w:rsidRDefault="00DD3C2F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lastRenderedPageBreak/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БС x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Квд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x Ср x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),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БС - балансовая стоимость арендованного муниципального имущества;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Квд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вида деятельности;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Квд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1,3 при использовании муниципального имущества для добычи нефти и газа;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Ср - ставка рефинансирования, устанавливаемая Центральным банком Российской Федерации на текущий период времени;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 РАСЧЕТ ГОДОВОЙ АРЕНДНОЙ ПЛАТЫ ЗА ПОЛЬЗОВАНИЕ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ЭНЕРГЕТИЧЕСКИМИ ОБЪЕКТАМИ, ИНЖЕНЕРНЫМИ КОММУНИКАЦИЯМИ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 СООРУЖЕНИЯМИ, НАХОДЯЩИМИСЯ В МУНИЦИПАЛЬНОЙ СОБСТВЕННОСТИ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x П x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x К2 x Кл,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годовая сумма амортизационных отчислений;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 - процент отчисления (устанавливается равным 1%, или П = 0,01);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- льготный коэффициент;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9" w:name="Par536"/>
      <w:bookmarkEnd w:id="29"/>
      <w:r w:rsidRPr="00DD3C2F">
        <w:rPr>
          <w:rFonts w:ascii="Times New Roman" w:hAnsi="Times New Roman" w:cs="Times New Roman"/>
          <w:sz w:val="24"/>
          <w:szCs w:val="28"/>
        </w:rPr>
        <w:t>5. РАСЧЕТ ПОЧАСОВОЙ АРЕНДНОЙ ПЛАТЫ ЗА ПОЛЬЗОВАНИЕ ОБЪЕКТАМИ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МУНИЦИПАЛЬНОГО НЕЖИЛОГО ФОНДА ДЛЯ ПРОВЕДЕНИЯ ВЫСТАВОК,</w:t>
      </w:r>
    </w:p>
    <w:p w:rsidR="000550EA" w:rsidRPr="00DD3C2F" w:rsidRDefault="000550EA" w:rsidP="000550E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КОНЦЕРТОВ, ЯРМАРОК, ПРЕЗЕНТАЦИЙ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Алл =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/ (365 x 24) x S x КЧ x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x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),</w:t>
      </w:r>
    </w:p>
    <w:p w:rsidR="000550EA" w:rsidRPr="00DD3C2F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Российской Федерации;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365 - количество дней в году;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24 - количество часов в сутках;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S - общая площадь арендуемого объекта муниципального нежилого фонда;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КЧ - количество часов аренды;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категории пользователя: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0,01 при использовании объектов муниципального нежилого фонда под размещение: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государственного и муниципального учреждения;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0,5 при использовании объектов муниципального нежилого фонда под размещение: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территориального органа федерального органа исполнительной власти;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выставок, ярмарок в Республике Башкортостан для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самозанятых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 5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Методики;</w:t>
      </w:r>
    </w:p>
    <w:p w:rsidR="000550EA" w:rsidRPr="000550EA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стоимость.</w:t>
      </w:r>
    </w:p>
    <w:p w:rsidR="000550EA" w:rsidRPr="000550EA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0550EA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0550EA" w:rsidRDefault="000550EA" w:rsidP="000550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50EA" w:rsidRPr="000550EA" w:rsidRDefault="000550EA" w:rsidP="000550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585822" w:rsidRPr="000550EA" w:rsidRDefault="00585822" w:rsidP="00585822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85822" w:rsidRPr="000550EA" w:rsidRDefault="00585822" w:rsidP="00585822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0550E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sectPr w:rsidR="00585822" w:rsidRPr="000550EA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550EA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312256"/>
    <w:rsid w:val="003A6D98"/>
    <w:rsid w:val="003B59F5"/>
    <w:rsid w:val="003E3734"/>
    <w:rsid w:val="00450A2F"/>
    <w:rsid w:val="004E67CE"/>
    <w:rsid w:val="00585822"/>
    <w:rsid w:val="005975F2"/>
    <w:rsid w:val="00650162"/>
    <w:rsid w:val="0066633D"/>
    <w:rsid w:val="007C1EC1"/>
    <w:rsid w:val="007D1D1B"/>
    <w:rsid w:val="00822BD1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B2611D"/>
    <w:rsid w:val="00C343F3"/>
    <w:rsid w:val="00CA0048"/>
    <w:rsid w:val="00CC3009"/>
    <w:rsid w:val="00D0788A"/>
    <w:rsid w:val="00DB7A21"/>
    <w:rsid w:val="00DD3C2F"/>
    <w:rsid w:val="00E01245"/>
    <w:rsid w:val="00E1451C"/>
    <w:rsid w:val="00E40A69"/>
    <w:rsid w:val="00E51CBD"/>
    <w:rsid w:val="00E521C0"/>
    <w:rsid w:val="00E6370F"/>
    <w:rsid w:val="00E72285"/>
    <w:rsid w:val="00E819DE"/>
    <w:rsid w:val="00ED1197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2E6D"/>
  <w15:docId w15:val="{F9FF751B-283C-4D94-A99A-4124DD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uiPriority w:val="99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45654&amp;date=19.03.2022" TargetMode="External"/><Relationship Id="rId13" Type="http://schemas.openxmlformats.org/officeDocument/2006/relationships/hyperlink" Target="https://login.consultant.ru/link/?req=doc&amp;base=LAW&amp;n=411078&amp;date=19.03.2022" TargetMode="External"/><Relationship Id="rId18" Type="http://schemas.openxmlformats.org/officeDocument/2006/relationships/hyperlink" Target="https://login.consultant.ru/link/?req=doc&amp;base=LAW&amp;n=387521&amp;date=19.03.2022" TargetMode="External"/><Relationship Id="rId26" Type="http://schemas.openxmlformats.org/officeDocument/2006/relationships/hyperlink" Target="https://login.consultant.ru/link/?req=doc&amp;base=LAW&amp;n=409689&amp;date=19.03.2022&amp;dst=69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1085&amp;date=19.03.2022&amp;dst=512&amp;field=134" TargetMode="External"/><Relationship Id="rId7" Type="http://schemas.openxmlformats.org/officeDocument/2006/relationships/hyperlink" Target="https://login.consultant.ru/link/?req=doc&amp;base=RLAW140&amp;n=151897&amp;date=19.03.2022" TargetMode="External"/><Relationship Id="rId12" Type="http://schemas.openxmlformats.org/officeDocument/2006/relationships/hyperlink" Target="https://login.consultant.ru/link/?req=doc&amp;base=LAW&amp;n=389932&amp;date=19.03.2022" TargetMode="External"/><Relationship Id="rId17" Type="http://schemas.openxmlformats.org/officeDocument/2006/relationships/hyperlink" Target="https://login.consultant.ru/link/?req=doc&amp;base=LAW&amp;n=387521&amp;date=19.03.2022&amp;dst=691&amp;field=134" TargetMode="External"/><Relationship Id="rId25" Type="http://schemas.openxmlformats.org/officeDocument/2006/relationships/hyperlink" Target="https://login.consultant.ru/link/?req=doc&amp;base=LAW&amp;n=409689&amp;date=19.03.2022&amp;dst=92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1085&amp;date=19.03.2022&amp;dst=512&amp;field=134" TargetMode="External"/><Relationship Id="rId20" Type="http://schemas.openxmlformats.org/officeDocument/2006/relationships/hyperlink" Target="https://login.consultant.ru/link/?req=doc&amp;base=LAW&amp;n=411085&amp;date=19.03.2022&amp;dst=512&amp;field=134" TargetMode="External"/><Relationship Id="rId29" Type="http://schemas.openxmlformats.org/officeDocument/2006/relationships/hyperlink" Target="https://login.consultant.ru/link/?req=doc&amp;base=LAW&amp;n=387151&amp;date=19.03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19.03.2022&amp;dst=100395&amp;field=134" TargetMode="External"/><Relationship Id="rId11" Type="http://schemas.openxmlformats.org/officeDocument/2006/relationships/hyperlink" Target="https://login.consultant.ru/link/?req=doc&amp;base=LAW&amp;n=389729&amp;date=19.03.2022" TargetMode="External"/><Relationship Id="rId24" Type="http://schemas.openxmlformats.org/officeDocument/2006/relationships/hyperlink" Target="https://login.consultant.ru/link/?req=doc&amp;base=LAW&amp;n=389729&amp;date=19.03.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09689&amp;date=19.03.2022&amp;dst=100599&amp;field=134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411085&amp;date=19.03.2022&amp;dst=512&amp;field=134" TargetMode="External"/><Relationship Id="rId10" Type="http://schemas.openxmlformats.org/officeDocument/2006/relationships/hyperlink" Target="https://login.consultant.ru/link/?req=doc&amp;base=LAW&amp;n=409689&amp;date=19.03.2022" TargetMode="External"/><Relationship Id="rId19" Type="http://schemas.openxmlformats.org/officeDocument/2006/relationships/hyperlink" Target="https://login.consultant.ru/link/?req=doc&amp;base=LAW&amp;n=409689&amp;date=19.03.2022&amp;dst=922&amp;fie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06&amp;date=19.03.2022" TargetMode="External"/><Relationship Id="rId14" Type="http://schemas.openxmlformats.org/officeDocument/2006/relationships/hyperlink" Target="https://login.consultant.ru/link/?req=doc&amp;base=LAW&amp;n=405832&amp;date=19.03.2022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389729&amp;date=19.03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8661</Words>
  <Characters>65824</Characters>
  <Application>Microsoft Office Word</Application>
  <DocSecurity>0</DocSecurity>
  <Lines>1241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2022-04-02T07:01:00Z</cp:lastPrinted>
  <dcterms:created xsi:type="dcterms:W3CDTF">2022-04-02T06:54:00Z</dcterms:created>
  <dcterms:modified xsi:type="dcterms:W3CDTF">2022-04-02T07:01:00Z</dcterms:modified>
</cp:coreProperties>
</file>