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hyperlink r:id="rId8" w:history="1">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.ru</w:t>
              </w:r>
            </w:hyperlink>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r w:rsidRPr="007A5397">
                <w:rPr>
                  <w:rFonts w:ascii="Cambria" w:hAnsi="Cambria"/>
                  <w:color w:val="000000"/>
                  <w:szCs w:val="24"/>
                  <w:lang w:val="en-US"/>
                </w:rPr>
                <w:t>ru</w:t>
              </w:r>
            </w:hyperlink>
          </w:p>
        </w:tc>
      </w:tr>
    </w:tbl>
    <w:p w:rsidR="00C80C60" w:rsidRDefault="00C80C60" w:rsidP="0067063A">
      <w:pPr>
        <w:rPr>
          <w:rFonts w:ascii="Times New Roman" w:hAnsi="Times New Roman" w:cs="Times New Roman"/>
          <w:b/>
          <w:color w:val="000000" w:themeColor="text1"/>
          <w:sz w:val="28"/>
          <w:szCs w:val="24"/>
        </w:rPr>
      </w:pPr>
    </w:p>
    <w:p w:rsidR="00EE7135" w:rsidRPr="00A359C5" w:rsidRDefault="00EE7135" w:rsidP="00A359C5">
      <w:pPr>
        <w:jc w:val="center"/>
        <w:rPr>
          <w:rFonts w:ascii="Times New Roman" w:hAnsi="Times New Roman" w:cs="Times New Roman"/>
          <w:b/>
          <w:bCs/>
          <w:color w:val="000000" w:themeColor="text1"/>
          <w:sz w:val="24"/>
          <w:szCs w:val="24"/>
          <w:lang w:val="be-BY"/>
        </w:rPr>
      </w:pPr>
      <w:r w:rsidRPr="0008594A">
        <w:rPr>
          <w:rFonts w:ascii="Times New Roman" w:hAnsi="Times New Roman" w:cs="Times New Roman"/>
          <w:b/>
          <w:color w:val="000000" w:themeColor="text1"/>
          <w:sz w:val="28"/>
          <w:szCs w:val="24"/>
        </w:rPr>
        <w:t>ПОСТАНОВЛЕНИЕ</w:t>
      </w:r>
    </w:p>
    <w:p w:rsidR="004E62BD" w:rsidRPr="0008594A" w:rsidRDefault="00B16F53"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27</w:t>
      </w:r>
      <w:r w:rsidR="00E85F6C">
        <w:rPr>
          <w:rFonts w:ascii="Times New Roman" w:hAnsi="Times New Roman" w:cs="Times New Roman"/>
          <w:b/>
          <w:color w:val="000000" w:themeColor="text1"/>
          <w:sz w:val="28"/>
          <w:szCs w:val="24"/>
        </w:rPr>
        <w:t xml:space="preserve"> ма</w:t>
      </w:r>
      <w:r w:rsidR="00252040">
        <w:rPr>
          <w:rFonts w:ascii="Times New Roman" w:hAnsi="Times New Roman" w:cs="Times New Roman"/>
          <w:b/>
          <w:color w:val="000000" w:themeColor="text1"/>
          <w:sz w:val="28"/>
          <w:szCs w:val="24"/>
        </w:rPr>
        <w:t>я</w:t>
      </w:r>
      <w:r w:rsidR="00672064">
        <w:rPr>
          <w:rFonts w:ascii="Times New Roman" w:hAnsi="Times New Roman" w:cs="Times New Roman"/>
          <w:b/>
          <w:color w:val="000000" w:themeColor="text1"/>
          <w:sz w:val="28"/>
          <w:szCs w:val="24"/>
        </w:rPr>
        <w:t xml:space="preserve">  2022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w:t>
      </w:r>
      <w:r w:rsidR="00D60B51">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 </w:t>
      </w:r>
      <w:r>
        <w:rPr>
          <w:rFonts w:ascii="Times New Roman" w:hAnsi="Times New Roman" w:cs="Times New Roman"/>
          <w:b/>
          <w:color w:val="000000" w:themeColor="text1"/>
          <w:sz w:val="28"/>
          <w:szCs w:val="24"/>
        </w:rPr>
        <w:t>29</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B16F53" w:rsidRPr="00B16F53" w:rsidRDefault="00B16F53" w:rsidP="00B16F53">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Pr="00B16F53">
        <w:rPr>
          <w:rFonts w:ascii="Times New Roman" w:hAnsi="Times New Roman" w:cs="Times New Roman"/>
          <w:sz w:val="28"/>
          <w:szCs w:val="28"/>
        </w:rPr>
        <w:t xml:space="preserve">Об утверждении Порядка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sidRPr="00B16F53">
        <w:rPr>
          <w:rFonts w:ascii="Times New Roman" w:hAnsi="Times New Roman" w:cs="Times New Roman"/>
          <w:sz w:val="28"/>
          <w:szCs w:val="28"/>
        </w:rPr>
        <w:t xml:space="preserve">Бадраковский </w:t>
      </w:r>
      <w:r w:rsidRPr="00B16F53">
        <w:rPr>
          <w:rFonts w:ascii="Times New Roman" w:hAnsi="Times New Roman" w:cs="Times New Roman"/>
          <w:sz w:val="28"/>
          <w:szCs w:val="28"/>
        </w:rPr>
        <w:t>сельсовет муниципального района Бураевский район Республики Башкортостан</w:t>
      </w:r>
    </w:p>
    <w:p w:rsidR="00B16F53" w:rsidRPr="002E174B" w:rsidRDefault="00B16F53" w:rsidP="00B16F53">
      <w:pPr>
        <w:pStyle w:val="ConsPlusNormal"/>
        <w:ind w:firstLine="540"/>
        <w:jc w:val="both"/>
        <w:rPr>
          <w:rFonts w:ascii="Times New Roman" w:hAnsi="Times New Roman" w:cs="Times New Roman"/>
          <w:sz w:val="28"/>
          <w:szCs w:val="28"/>
        </w:rPr>
      </w:pPr>
    </w:p>
    <w:p w:rsidR="00B16F53" w:rsidRPr="002E174B" w:rsidRDefault="00B16F53" w:rsidP="00B16F53">
      <w:pPr>
        <w:pStyle w:val="ConsPlusNormal"/>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В соответствии со </w:t>
      </w:r>
      <w:hyperlink r:id="rId11" w:history="1">
        <w:r w:rsidRPr="004D5931">
          <w:rPr>
            <w:rFonts w:ascii="Times New Roman" w:hAnsi="Times New Roman" w:cs="Times New Roman"/>
            <w:color w:val="000000" w:themeColor="text1"/>
            <w:sz w:val="28"/>
            <w:szCs w:val="28"/>
          </w:rPr>
          <w:t>статьей 80</w:t>
        </w:r>
      </w:hyperlink>
      <w:r w:rsidRPr="002E174B">
        <w:rPr>
          <w:rFonts w:ascii="Times New Roman" w:hAnsi="Times New Roman" w:cs="Times New Roman"/>
          <w:sz w:val="28"/>
          <w:szCs w:val="28"/>
        </w:rPr>
        <w:t xml:space="preserve"> Бюджетного кодекса Российской Федерации, постановляю:</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 Утвердить </w:t>
      </w:r>
      <w:hyperlink w:anchor="P37" w:history="1">
        <w:r w:rsidRPr="004D5931">
          <w:rPr>
            <w:rFonts w:ascii="Times New Roman" w:hAnsi="Times New Roman" w:cs="Times New Roman"/>
            <w:color w:val="000000" w:themeColor="text1"/>
            <w:sz w:val="28"/>
            <w:szCs w:val="28"/>
          </w:rPr>
          <w:t>Порядок</w:t>
        </w:r>
      </w:hyperlink>
      <w:r w:rsidRPr="002E174B">
        <w:rPr>
          <w:rFonts w:ascii="Times New Roman" w:hAnsi="Times New Roman" w:cs="Times New Roman"/>
          <w:sz w:val="28"/>
          <w:szCs w:val="28"/>
        </w:rPr>
        <w:t xml:space="preserve"> предоставления 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w:t>
      </w:r>
      <w:r w:rsidRPr="00043F0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Бадраковский</w:t>
      </w:r>
      <w:r w:rsidRPr="00043F01">
        <w:rPr>
          <w:rFonts w:ascii="Times New Roman" w:hAnsi="Times New Roman" w:cs="Times New Roman"/>
          <w:sz w:val="28"/>
          <w:szCs w:val="28"/>
        </w:rPr>
        <w:t xml:space="preserve"> сельсовет муниципального района Бурае</w:t>
      </w:r>
      <w:r>
        <w:rPr>
          <w:rFonts w:ascii="Times New Roman" w:hAnsi="Times New Roman" w:cs="Times New Roman"/>
          <w:sz w:val="28"/>
          <w:szCs w:val="28"/>
        </w:rPr>
        <w:t>вский район</w:t>
      </w:r>
      <w:r w:rsidRPr="002E174B">
        <w:rPr>
          <w:rFonts w:ascii="Times New Roman" w:hAnsi="Times New Roman" w:cs="Times New Roman"/>
          <w:sz w:val="28"/>
          <w:szCs w:val="28"/>
        </w:rPr>
        <w:t xml:space="preserve"> Республики Башкортостан согласно приложению к настоящему Постановлению.</w:t>
      </w:r>
    </w:p>
    <w:p w:rsidR="00B16F53" w:rsidRDefault="00B16F53" w:rsidP="00B16F53">
      <w:pPr>
        <w:autoSpaceDE w:val="0"/>
        <w:autoSpaceDN w:val="0"/>
        <w:adjustRightInd w:val="0"/>
        <w:spacing w:after="0" w:line="240" w:lineRule="auto"/>
        <w:ind w:firstLine="539"/>
        <w:jc w:val="both"/>
        <w:rPr>
          <w:rFonts w:ascii="Times New Roman" w:hAnsi="Times New Roman" w:cs="Times New Roman"/>
          <w:sz w:val="28"/>
          <w:szCs w:val="28"/>
        </w:rPr>
      </w:pPr>
      <w:r w:rsidRPr="002E174B">
        <w:rPr>
          <w:rFonts w:ascii="Times New Roman" w:hAnsi="Times New Roman" w:cs="Times New Roman"/>
          <w:sz w:val="28"/>
          <w:szCs w:val="28"/>
        </w:rPr>
        <w:t xml:space="preserve">2. </w:t>
      </w:r>
      <w:r>
        <w:rPr>
          <w:rFonts w:ascii="Times New Roman" w:hAnsi="Times New Roman" w:cs="Times New Roman"/>
          <w:sz w:val="28"/>
          <w:szCs w:val="28"/>
        </w:rPr>
        <w:t>Контроль за исполнением настоя</w:t>
      </w:r>
      <w:r>
        <w:rPr>
          <w:rFonts w:ascii="Times New Roman" w:hAnsi="Times New Roman" w:cs="Times New Roman"/>
          <w:sz w:val="28"/>
          <w:szCs w:val="28"/>
        </w:rPr>
        <w:t>щего постановления возлагаю на себя.</w:t>
      </w:r>
    </w:p>
    <w:p w:rsidR="00B16F53" w:rsidRDefault="00B16F53" w:rsidP="00B16F53">
      <w:pPr>
        <w:pStyle w:val="ConsPlusNormal"/>
        <w:spacing w:before="220"/>
        <w:ind w:firstLine="540"/>
        <w:jc w:val="both"/>
        <w:rPr>
          <w:rFonts w:ascii="Times New Roman" w:hAnsi="Times New Roman" w:cs="Times New Roman"/>
          <w:sz w:val="28"/>
          <w:szCs w:val="28"/>
        </w:rPr>
      </w:pPr>
    </w:p>
    <w:p w:rsidR="00B16F53" w:rsidRDefault="00B16F53" w:rsidP="00B16F53">
      <w:pPr>
        <w:pStyle w:val="ConsPlusNormal"/>
        <w:spacing w:before="220"/>
        <w:ind w:firstLine="540"/>
        <w:jc w:val="both"/>
        <w:rPr>
          <w:rFonts w:ascii="Times New Roman" w:hAnsi="Times New Roman" w:cs="Times New Roman"/>
          <w:sz w:val="28"/>
          <w:szCs w:val="28"/>
        </w:rPr>
      </w:pPr>
    </w:p>
    <w:p w:rsidR="00B16F53" w:rsidRDefault="00B16F53" w:rsidP="00B16F53">
      <w:pPr>
        <w:tabs>
          <w:tab w:val="left" w:pos="-2835"/>
        </w:tabs>
        <w:ind w:right="282"/>
        <w:rPr>
          <w:rFonts w:ascii="Times New Roman" w:hAnsi="Times New Roman"/>
          <w:b/>
          <w:sz w:val="28"/>
          <w:szCs w:val="28"/>
        </w:rPr>
      </w:pPr>
      <w:r>
        <w:rPr>
          <w:rFonts w:ascii="Times New Roman" w:hAnsi="Times New Roman"/>
          <w:b/>
          <w:sz w:val="28"/>
          <w:szCs w:val="28"/>
        </w:rPr>
        <w:t>И.о.главы</w:t>
      </w:r>
      <w:r w:rsidRPr="005F4316">
        <w:rPr>
          <w:rFonts w:ascii="Times New Roman" w:hAnsi="Times New Roman"/>
          <w:b/>
          <w:sz w:val="28"/>
          <w:szCs w:val="28"/>
        </w:rPr>
        <w:t xml:space="preserve"> </w:t>
      </w:r>
      <w:r>
        <w:rPr>
          <w:rFonts w:ascii="Times New Roman" w:hAnsi="Times New Roman"/>
          <w:b/>
          <w:sz w:val="28"/>
          <w:szCs w:val="28"/>
        </w:rPr>
        <w:t>сельского поселения</w:t>
      </w:r>
    </w:p>
    <w:p w:rsidR="00B16F53" w:rsidRPr="005F4316" w:rsidRDefault="00B16F53" w:rsidP="00B16F53">
      <w:pPr>
        <w:tabs>
          <w:tab w:val="left" w:pos="-2835"/>
        </w:tabs>
        <w:ind w:right="282"/>
        <w:rPr>
          <w:rFonts w:ascii="Times New Roman" w:hAnsi="Times New Roman"/>
          <w:b/>
          <w:sz w:val="28"/>
          <w:szCs w:val="28"/>
        </w:rPr>
      </w:pPr>
      <w:r>
        <w:rPr>
          <w:rFonts w:ascii="Times New Roman" w:hAnsi="Times New Roman"/>
          <w:b/>
          <w:sz w:val="28"/>
          <w:szCs w:val="28"/>
        </w:rPr>
        <w:t>Бадраковский сельсовет</w:t>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Pr>
          <w:rFonts w:ascii="Times New Roman" w:hAnsi="Times New Roman"/>
          <w:b/>
          <w:sz w:val="28"/>
          <w:szCs w:val="28"/>
        </w:rPr>
        <w:t xml:space="preserve">        А.Р.Муллаярова</w:t>
      </w:r>
    </w:p>
    <w:p w:rsidR="00B16F53" w:rsidRPr="00C822DE" w:rsidRDefault="00B16F53" w:rsidP="00B16F53">
      <w:pPr>
        <w:pStyle w:val="ConsPlusNormal"/>
        <w:ind w:firstLine="540"/>
        <w:jc w:val="both"/>
        <w:rPr>
          <w:rFonts w:ascii="Times New Roman" w:hAnsi="Times New Roman" w:cs="Times New Roman"/>
          <w:b/>
          <w:sz w:val="28"/>
          <w:szCs w:val="28"/>
        </w:rPr>
      </w:pPr>
    </w:p>
    <w:p w:rsidR="00B16F53" w:rsidRPr="002E174B" w:rsidRDefault="00B16F53" w:rsidP="00B16F5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B16F53" w:rsidRPr="002E174B"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Default="00B16F53" w:rsidP="00B16F53">
      <w:pPr>
        <w:pStyle w:val="ConsPlusNormal"/>
        <w:jc w:val="right"/>
        <w:rPr>
          <w:rFonts w:ascii="Times New Roman" w:hAnsi="Times New Roman" w:cs="Times New Roman"/>
          <w:sz w:val="28"/>
          <w:szCs w:val="28"/>
        </w:rPr>
      </w:pPr>
    </w:p>
    <w:p w:rsidR="00B16F53" w:rsidRPr="002E174B" w:rsidRDefault="00B16F53" w:rsidP="00B16F53">
      <w:pPr>
        <w:pStyle w:val="ConsPlusNormal"/>
        <w:ind w:firstLine="0"/>
        <w:rPr>
          <w:rFonts w:ascii="Times New Roman" w:hAnsi="Times New Roman" w:cs="Times New Roman"/>
          <w:sz w:val="28"/>
          <w:szCs w:val="28"/>
        </w:rPr>
      </w:pPr>
    </w:p>
    <w:p w:rsidR="00B16F53" w:rsidRPr="00C822DE" w:rsidRDefault="00B16F53" w:rsidP="00B16F53">
      <w:pPr>
        <w:pStyle w:val="ConsPlusNormal"/>
        <w:jc w:val="right"/>
        <w:outlineLvl w:val="0"/>
        <w:rPr>
          <w:rFonts w:ascii="Times New Roman" w:hAnsi="Times New Roman" w:cs="Times New Roman"/>
          <w:sz w:val="24"/>
          <w:szCs w:val="24"/>
        </w:rPr>
      </w:pPr>
      <w:r w:rsidRPr="00C822DE">
        <w:rPr>
          <w:rFonts w:ascii="Times New Roman" w:hAnsi="Times New Roman" w:cs="Times New Roman"/>
          <w:sz w:val="24"/>
          <w:szCs w:val="24"/>
        </w:rPr>
        <w:lastRenderedPageBreak/>
        <w:t>Приложение</w:t>
      </w:r>
    </w:p>
    <w:p w:rsidR="00B16F53" w:rsidRPr="00C822DE" w:rsidRDefault="00B16F53" w:rsidP="00B16F53">
      <w:pPr>
        <w:pStyle w:val="ConsPlusNormal"/>
        <w:jc w:val="right"/>
        <w:rPr>
          <w:rFonts w:ascii="Times New Roman" w:hAnsi="Times New Roman" w:cs="Times New Roman"/>
          <w:sz w:val="24"/>
          <w:szCs w:val="24"/>
        </w:rPr>
      </w:pPr>
      <w:r w:rsidRPr="00C822DE">
        <w:rPr>
          <w:rFonts w:ascii="Times New Roman" w:hAnsi="Times New Roman" w:cs="Times New Roman"/>
          <w:sz w:val="24"/>
          <w:szCs w:val="24"/>
        </w:rPr>
        <w:t>Утвержден</w:t>
      </w:r>
    </w:p>
    <w:p w:rsidR="00B16F53" w:rsidRDefault="00B16F53" w:rsidP="00B16F53">
      <w:pPr>
        <w:pStyle w:val="ConsPlusNormal"/>
        <w:jc w:val="right"/>
        <w:rPr>
          <w:rFonts w:ascii="Times New Roman" w:hAnsi="Times New Roman" w:cs="Times New Roman"/>
          <w:b/>
          <w:sz w:val="28"/>
          <w:szCs w:val="28"/>
        </w:rPr>
      </w:pPr>
      <w:r w:rsidRPr="00C822DE">
        <w:rPr>
          <w:rFonts w:ascii="Times New Roman" w:hAnsi="Times New Roman" w:cs="Times New Roman"/>
          <w:sz w:val="24"/>
          <w:szCs w:val="24"/>
        </w:rPr>
        <w:t xml:space="preserve">постановлением </w:t>
      </w:r>
      <w:r>
        <w:rPr>
          <w:rFonts w:ascii="Times New Roman" w:hAnsi="Times New Roman" w:cs="Times New Roman"/>
          <w:sz w:val="24"/>
          <w:szCs w:val="24"/>
        </w:rPr>
        <w:t>а</w:t>
      </w:r>
      <w:r w:rsidRPr="00C822DE">
        <w:rPr>
          <w:rFonts w:ascii="Times New Roman" w:hAnsi="Times New Roman" w:cs="Times New Roman"/>
          <w:sz w:val="24"/>
          <w:szCs w:val="24"/>
        </w:rPr>
        <w:t>дминистрации</w:t>
      </w:r>
      <w:r w:rsidRPr="000E0BE5">
        <w:rPr>
          <w:rFonts w:ascii="Times New Roman" w:hAnsi="Times New Roman" w:cs="Times New Roman"/>
          <w:b/>
          <w:sz w:val="28"/>
          <w:szCs w:val="28"/>
        </w:rPr>
        <w:t xml:space="preserve"> </w:t>
      </w:r>
    </w:p>
    <w:p w:rsidR="00B16F53" w:rsidRDefault="00B16F53" w:rsidP="00B16F53">
      <w:pPr>
        <w:pStyle w:val="ConsPlusNormal"/>
        <w:jc w:val="right"/>
        <w:rPr>
          <w:rFonts w:ascii="Times New Roman" w:hAnsi="Times New Roman" w:cs="Times New Roman"/>
          <w:sz w:val="24"/>
          <w:szCs w:val="24"/>
        </w:rPr>
      </w:pPr>
      <w:r w:rsidRPr="000E0BE5">
        <w:rPr>
          <w:rFonts w:ascii="Times New Roman" w:hAnsi="Times New Roman" w:cs="Times New Roman"/>
          <w:sz w:val="24"/>
          <w:szCs w:val="24"/>
        </w:rPr>
        <w:t xml:space="preserve">сельского поселения </w:t>
      </w:r>
    </w:p>
    <w:p w:rsidR="00B16F53" w:rsidRPr="000E0BE5" w:rsidRDefault="00B16F53" w:rsidP="00B16F53">
      <w:pPr>
        <w:pStyle w:val="ConsPlusNormal"/>
        <w:jc w:val="right"/>
        <w:rPr>
          <w:rFonts w:ascii="Times New Roman" w:hAnsi="Times New Roman" w:cs="Times New Roman"/>
          <w:sz w:val="24"/>
          <w:szCs w:val="24"/>
        </w:rPr>
      </w:pPr>
      <w:r>
        <w:rPr>
          <w:rFonts w:ascii="Times New Roman" w:hAnsi="Times New Roman" w:cs="Times New Roman"/>
          <w:sz w:val="24"/>
          <w:szCs w:val="24"/>
        </w:rPr>
        <w:t>Бадраковский</w:t>
      </w:r>
      <w:r w:rsidRPr="000E0BE5">
        <w:rPr>
          <w:rFonts w:ascii="Times New Roman" w:hAnsi="Times New Roman" w:cs="Times New Roman"/>
          <w:sz w:val="24"/>
          <w:szCs w:val="24"/>
        </w:rPr>
        <w:t xml:space="preserve"> сельсовет</w:t>
      </w:r>
    </w:p>
    <w:p w:rsidR="00B16F53" w:rsidRPr="00C822DE" w:rsidRDefault="00B16F53" w:rsidP="00B16F53">
      <w:pPr>
        <w:pStyle w:val="ConsPlusNormal"/>
        <w:jc w:val="right"/>
        <w:rPr>
          <w:rFonts w:ascii="Times New Roman" w:hAnsi="Times New Roman" w:cs="Times New Roman"/>
          <w:sz w:val="24"/>
          <w:szCs w:val="24"/>
        </w:rPr>
      </w:pPr>
      <w:r w:rsidRPr="00C822DE">
        <w:rPr>
          <w:rFonts w:ascii="Times New Roman" w:hAnsi="Times New Roman" w:cs="Times New Roman"/>
          <w:sz w:val="24"/>
          <w:szCs w:val="24"/>
        </w:rPr>
        <w:t>муниципального района</w:t>
      </w:r>
    </w:p>
    <w:p w:rsidR="00B16F53" w:rsidRPr="00C822DE" w:rsidRDefault="00B16F53" w:rsidP="00B16F53">
      <w:pPr>
        <w:pStyle w:val="ConsPlusNormal"/>
        <w:jc w:val="right"/>
        <w:rPr>
          <w:rFonts w:ascii="Times New Roman" w:hAnsi="Times New Roman" w:cs="Times New Roman"/>
          <w:sz w:val="24"/>
          <w:szCs w:val="24"/>
        </w:rPr>
      </w:pPr>
      <w:r w:rsidRPr="00C822DE">
        <w:rPr>
          <w:rFonts w:ascii="Times New Roman" w:hAnsi="Times New Roman" w:cs="Times New Roman"/>
          <w:sz w:val="24"/>
          <w:szCs w:val="24"/>
        </w:rPr>
        <w:t>Бураевский район</w:t>
      </w:r>
    </w:p>
    <w:p w:rsidR="00B16F53" w:rsidRPr="00C822DE" w:rsidRDefault="00B16F53" w:rsidP="00B16F53">
      <w:pPr>
        <w:pStyle w:val="ConsPlusNormal"/>
        <w:jc w:val="right"/>
        <w:rPr>
          <w:rFonts w:ascii="Times New Roman" w:hAnsi="Times New Roman" w:cs="Times New Roman"/>
          <w:sz w:val="24"/>
          <w:szCs w:val="24"/>
        </w:rPr>
      </w:pPr>
      <w:r w:rsidRPr="00C822DE">
        <w:rPr>
          <w:rFonts w:ascii="Times New Roman" w:hAnsi="Times New Roman" w:cs="Times New Roman"/>
          <w:sz w:val="24"/>
          <w:szCs w:val="24"/>
        </w:rPr>
        <w:t>Республики Башкортостан</w:t>
      </w:r>
    </w:p>
    <w:p w:rsidR="00B16F53" w:rsidRPr="00C822DE" w:rsidRDefault="00B16F53" w:rsidP="00B16F53">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C822DE">
        <w:rPr>
          <w:rFonts w:ascii="Times New Roman" w:hAnsi="Times New Roman" w:cs="Times New Roman"/>
          <w:sz w:val="24"/>
          <w:szCs w:val="24"/>
        </w:rPr>
        <w:t>т</w:t>
      </w:r>
      <w:r>
        <w:rPr>
          <w:rFonts w:ascii="Times New Roman" w:hAnsi="Times New Roman" w:cs="Times New Roman"/>
          <w:sz w:val="24"/>
          <w:szCs w:val="24"/>
        </w:rPr>
        <w:t xml:space="preserve"> 27 мая</w:t>
      </w:r>
      <w:r w:rsidRPr="00C822DE">
        <w:rPr>
          <w:rFonts w:ascii="Times New Roman" w:hAnsi="Times New Roman" w:cs="Times New Roman"/>
          <w:sz w:val="24"/>
          <w:szCs w:val="24"/>
        </w:rPr>
        <w:t xml:space="preserve"> 2022 г. </w:t>
      </w:r>
      <w:r>
        <w:rPr>
          <w:rFonts w:ascii="Times New Roman" w:hAnsi="Times New Roman" w:cs="Times New Roman"/>
          <w:sz w:val="24"/>
          <w:szCs w:val="24"/>
        </w:rPr>
        <w:t>№ 29</w:t>
      </w:r>
      <w:r w:rsidRPr="00C822DE">
        <w:rPr>
          <w:rFonts w:ascii="Times New Roman" w:hAnsi="Times New Roman" w:cs="Times New Roman"/>
          <w:sz w:val="24"/>
          <w:szCs w:val="24"/>
        </w:rPr>
        <w:t xml:space="preserve"> </w:t>
      </w:r>
    </w:p>
    <w:p w:rsidR="00B16F53" w:rsidRPr="002E174B" w:rsidRDefault="00B16F53" w:rsidP="00B16F53">
      <w:pPr>
        <w:pStyle w:val="ConsPlusNormal"/>
        <w:jc w:val="center"/>
        <w:rPr>
          <w:rFonts w:ascii="Times New Roman" w:hAnsi="Times New Roman" w:cs="Times New Roman"/>
          <w:szCs w:val="22"/>
        </w:rPr>
      </w:pPr>
    </w:p>
    <w:p w:rsidR="00B16F53" w:rsidRPr="002E174B" w:rsidRDefault="00B16F53" w:rsidP="00B16F53">
      <w:pPr>
        <w:pStyle w:val="ConsPlusTitle"/>
        <w:jc w:val="center"/>
        <w:rPr>
          <w:rFonts w:ascii="Times New Roman" w:hAnsi="Times New Roman" w:cs="Times New Roman"/>
          <w:b w:val="0"/>
          <w:sz w:val="28"/>
          <w:szCs w:val="28"/>
        </w:rPr>
      </w:pPr>
      <w:bookmarkStart w:id="0" w:name="P37"/>
      <w:bookmarkEnd w:id="0"/>
      <w:r>
        <w:rPr>
          <w:rFonts w:ascii="Times New Roman" w:hAnsi="Times New Roman" w:cs="Times New Roman"/>
          <w:b w:val="0"/>
          <w:sz w:val="28"/>
          <w:szCs w:val="28"/>
        </w:rPr>
        <w:t>Порядок</w:t>
      </w:r>
      <w:r w:rsidRPr="002E174B">
        <w:rPr>
          <w:rFonts w:ascii="Times New Roman" w:hAnsi="Times New Roman" w:cs="Times New Roman"/>
          <w:b w:val="0"/>
          <w:sz w:val="28"/>
          <w:szCs w:val="28"/>
        </w:rPr>
        <w:t xml:space="preserve"> предоставления </w:t>
      </w:r>
      <w:r>
        <w:rPr>
          <w:rFonts w:ascii="Times New Roman" w:hAnsi="Times New Roman" w:cs="Times New Roman"/>
          <w:b w:val="0"/>
          <w:sz w:val="28"/>
          <w:szCs w:val="28"/>
        </w:rPr>
        <w:t xml:space="preserve">бюджетных инвестиций (за исключением бюджетных инвестиций в объекты капитального строительства и (или) на приобретение объектов недвижимого имущества)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rFonts w:ascii="Times New Roman" w:hAnsi="Times New Roman" w:cs="Times New Roman"/>
          <w:b w:val="0"/>
          <w:sz w:val="28"/>
          <w:szCs w:val="28"/>
        </w:rPr>
        <w:t>Бадраковский</w:t>
      </w:r>
      <w:r>
        <w:rPr>
          <w:rFonts w:ascii="Times New Roman" w:hAnsi="Times New Roman" w:cs="Times New Roman"/>
          <w:b w:val="0"/>
          <w:sz w:val="28"/>
          <w:szCs w:val="28"/>
        </w:rPr>
        <w:t xml:space="preserve"> сельсовет муниципального района Бураевский район Республики Башкортостан</w:t>
      </w:r>
    </w:p>
    <w:p w:rsidR="00B16F53" w:rsidRPr="002E174B" w:rsidRDefault="00B16F53" w:rsidP="00B16F5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B16F53" w:rsidRPr="002E174B" w:rsidRDefault="00B16F53" w:rsidP="00B16F53">
      <w:pPr>
        <w:pStyle w:val="ConsPlusNormal"/>
        <w:jc w:val="center"/>
        <w:rPr>
          <w:rFonts w:ascii="Times New Roman" w:hAnsi="Times New Roman" w:cs="Times New Roman"/>
          <w:sz w:val="28"/>
          <w:szCs w:val="28"/>
        </w:rPr>
      </w:pPr>
    </w:p>
    <w:p w:rsidR="00B16F53" w:rsidRPr="004D5931" w:rsidRDefault="00B16F53" w:rsidP="00B16F5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w:t>
      </w:r>
      <w:r w:rsidRPr="004D5931">
        <w:rPr>
          <w:rFonts w:ascii="Times New Roman" w:hAnsi="Times New Roman" w:cs="Times New Roman"/>
          <w:b w:val="0"/>
          <w:sz w:val="28"/>
          <w:szCs w:val="28"/>
        </w:rPr>
        <w:t xml:space="preserve">. </w:t>
      </w:r>
      <w:r>
        <w:rPr>
          <w:rFonts w:ascii="Times New Roman" w:hAnsi="Times New Roman" w:cs="Times New Roman"/>
          <w:b w:val="0"/>
          <w:sz w:val="28"/>
          <w:szCs w:val="28"/>
        </w:rPr>
        <w:t>Общие положения</w:t>
      </w:r>
    </w:p>
    <w:p w:rsidR="00B16F53" w:rsidRPr="002E174B" w:rsidRDefault="00B16F53" w:rsidP="00B16F53">
      <w:pPr>
        <w:pStyle w:val="ConsPlusNormal"/>
        <w:ind w:firstLine="540"/>
        <w:jc w:val="both"/>
        <w:rPr>
          <w:rFonts w:ascii="Times New Roman" w:hAnsi="Times New Roman" w:cs="Times New Roman"/>
          <w:sz w:val="28"/>
          <w:szCs w:val="28"/>
        </w:rPr>
      </w:pPr>
    </w:p>
    <w:p w:rsidR="00B16F53" w:rsidRPr="002E174B" w:rsidRDefault="00B16F53" w:rsidP="00B16F53">
      <w:pPr>
        <w:pStyle w:val="ConsPlusNormal"/>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1.1. Настоящий Порядок устанавливает правила предоставления бюджетных инвестиций юридическим лицам, не являющимся муниципальными учреждениями и муниципальными унитарными предприятиями (далее - юридические лица), за счет средств бюджета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1.2. Предоставление бюджетных инвестиций осуществляется при условии приобретения в собственность </w:t>
      </w:r>
      <w:r>
        <w:rPr>
          <w:rFonts w:ascii="Times New Roman" w:hAnsi="Times New Roman" w:cs="Times New Roman"/>
          <w:sz w:val="28"/>
          <w:szCs w:val="28"/>
        </w:rPr>
        <w:t>сельского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акций (долей) юридического лица при его создании или участия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в дополнительной эмиссии акций, увеличении уставного капитала юридического лица за счет дополнительных вкладов его участников и вкладов третьих лиц.</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1.3. Условия участия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в уставном капитале юридического лица в виде предоставления бюджетных инвестиций регулируются Гражданским </w:t>
      </w:r>
      <w:hyperlink r:id="rId12" w:history="1">
        <w:r w:rsidRPr="004D5931">
          <w:rPr>
            <w:rFonts w:ascii="Times New Roman" w:hAnsi="Times New Roman" w:cs="Times New Roman"/>
            <w:color w:val="000000" w:themeColor="text1"/>
            <w:sz w:val="28"/>
            <w:szCs w:val="28"/>
          </w:rPr>
          <w:t>кодексом</w:t>
        </w:r>
      </w:hyperlink>
      <w:r w:rsidRPr="002E174B">
        <w:rPr>
          <w:rFonts w:ascii="Times New Roman" w:hAnsi="Times New Roman" w:cs="Times New Roman"/>
          <w:sz w:val="28"/>
          <w:szCs w:val="28"/>
        </w:rPr>
        <w:t xml:space="preserve"> Российской Федерации, Федеральным </w:t>
      </w:r>
      <w:hyperlink r:id="rId13" w:history="1">
        <w:r w:rsidRPr="004D5931">
          <w:rPr>
            <w:rFonts w:ascii="Times New Roman" w:hAnsi="Times New Roman" w:cs="Times New Roman"/>
            <w:color w:val="000000" w:themeColor="text1"/>
            <w:sz w:val="28"/>
            <w:szCs w:val="28"/>
          </w:rPr>
          <w:t>законом</w:t>
        </w:r>
      </w:hyperlink>
      <w:r w:rsidRPr="002E174B">
        <w:rPr>
          <w:rFonts w:ascii="Times New Roman" w:hAnsi="Times New Roman" w:cs="Times New Roman"/>
          <w:sz w:val="28"/>
          <w:szCs w:val="28"/>
        </w:rPr>
        <w:t xml:space="preserve"> "Об акционерных обществах", Федеральным </w:t>
      </w:r>
      <w:hyperlink r:id="rId14" w:history="1">
        <w:r w:rsidRPr="004D5931">
          <w:rPr>
            <w:rFonts w:ascii="Times New Roman" w:hAnsi="Times New Roman" w:cs="Times New Roman"/>
            <w:color w:val="000000" w:themeColor="text1"/>
            <w:sz w:val="28"/>
            <w:szCs w:val="28"/>
          </w:rPr>
          <w:t>законом</w:t>
        </w:r>
      </w:hyperlink>
      <w:r w:rsidRPr="004D5931">
        <w:rPr>
          <w:rFonts w:ascii="Times New Roman" w:hAnsi="Times New Roman" w:cs="Times New Roman"/>
          <w:color w:val="000000" w:themeColor="text1"/>
          <w:sz w:val="28"/>
          <w:szCs w:val="28"/>
        </w:rPr>
        <w:t xml:space="preserve"> </w:t>
      </w:r>
      <w:r w:rsidRPr="002E174B">
        <w:rPr>
          <w:rFonts w:ascii="Times New Roman" w:hAnsi="Times New Roman" w:cs="Times New Roman"/>
          <w:sz w:val="28"/>
          <w:szCs w:val="28"/>
        </w:rPr>
        <w:t>"Об обществах с ограниченной ответственностью".</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1.4. Права учредителя (участника) в уставном капитале юридического лица от имени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осуществляет</w:t>
      </w:r>
      <w:r>
        <w:rPr>
          <w:rFonts w:ascii="Times New Roman" w:hAnsi="Times New Roman" w:cs="Times New Roman"/>
          <w:sz w:val="28"/>
          <w:szCs w:val="28"/>
        </w:rPr>
        <w:t xml:space="preserve"> Администрация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w:t>
      </w:r>
      <w:r>
        <w:rPr>
          <w:rFonts w:ascii="Times New Roman" w:hAnsi="Times New Roman" w:cs="Times New Roman"/>
          <w:sz w:val="28"/>
          <w:szCs w:val="28"/>
        </w:rPr>
        <w:t>блики Башкортостан</w:t>
      </w:r>
      <w:r w:rsidRPr="002E174B">
        <w:rPr>
          <w:rFonts w:ascii="Times New Roman" w:hAnsi="Times New Roman" w:cs="Times New Roman"/>
          <w:sz w:val="28"/>
          <w:szCs w:val="28"/>
        </w:rPr>
        <w:t>.</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1.5. Финансовое обеспечение расходов бюджета </w:t>
      </w:r>
      <w:r w:rsidRPr="000E0BE5">
        <w:rPr>
          <w:rFonts w:ascii="Times New Roman" w:hAnsi="Times New Roman" w:cs="Times New Roman"/>
          <w:sz w:val="28"/>
          <w:szCs w:val="28"/>
        </w:rPr>
        <w:t xml:space="preserve">сельского поселения </w:t>
      </w:r>
      <w:r>
        <w:rPr>
          <w:rFonts w:ascii="Times New Roman" w:hAnsi="Times New Roman" w:cs="Times New Roman"/>
          <w:sz w:val="28"/>
          <w:szCs w:val="28"/>
        </w:rPr>
        <w:lastRenderedPageBreak/>
        <w:t>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по предоставлению бюджетных инвестиций осуществляется в пределах бюджетных ассигнований, лимитов </w:t>
      </w:r>
      <w:r>
        <w:rPr>
          <w:rFonts w:ascii="Times New Roman" w:hAnsi="Times New Roman" w:cs="Times New Roman"/>
          <w:sz w:val="28"/>
          <w:szCs w:val="28"/>
        </w:rPr>
        <w:t>бюджетных обязательств</w:t>
      </w:r>
      <w:r w:rsidRPr="002E174B">
        <w:rPr>
          <w:rFonts w:ascii="Times New Roman" w:hAnsi="Times New Roman" w:cs="Times New Roman"/>
          <w:sz w:val="28"/>
          <w:szCs w:val="28"/>
        </w:rPr>
        <w:t xml:space="preserve">, доведенных главному распорядителю бюджетных средств </w:t>
      </w:r>
      <w:r>
        <w:rPr>
          <w:rFonts w:ascii="Times New Roman" w:hAnsi="Times New Roman" w:cs="Times New Roman"/>
          <w:sz w:val="28"/>
          <w:szCs w:val="28"/>
        </w:rPr>
        <w:t>–</w:t>
      </w:r>
      <w:r w:rsidRPr="002E174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w:t>
      </w:r>
      <w:r>
        <w:rPr>
          <w:rFonts w:ascii="Times New Roman" w:hAnsi="Times New Roman" w:cs="Times New Roman"/>
          <w:sz w:val="28"/>
          <w:szCs w:val="28"/>
        </w:rPr>
        <w:t>блики Башкортостан</w:t>
      </w:r>
      <w:r w:rsidRPr="002E174B">
        <w:rPr>
          <w:rFonts w:ascii="Times New Roman" w:hAnsi="Times New Roman" w:cs="Times New Roman"/>
          <w:sz w:val="28"/>
          <w:szCs w:val="28"/>
        </w:rPr>
        <w:t xml:space="preserve"> по соответствующему подразделу, целевой статье и виду расходов бюджетной классификации на соответствующий финансовый год.</w:t>
      </w:r>
    </w:p>
    <w:p w:rsidR="00B16F53" w:rsidRPr="002E174B" w:rsidRDefault="00B16F53" w:rsidP="00B16F53">
      <w:pPr>
        <w:pStyle w:val="ConsPlusNormal"/>
        <w:ind w:firstLine="540"/>
        <w:jc w:val="both"/>
        <w:rPr>
          <w:rFonts w:ascii="Times New Roman" w:hAnsi="Times New Roman" w:cs="Times New Roman"/>
          <w:sz w:val="28"/>
          <w:szCs w:val="28"/>
        </w:rPr>
      </w:pPr>
    </w:p>
    <w:p w:rsidR="00B16F53" w:rsidRPr="002E174B" w:rsidRDefault="00B16F53" w:rsidP="00B16F53">
      <w:pPr>
        <w:pStyle w:val="ConsPlusTitle"/>
        <w:jc w:val="center"/>
        <w:outlineLvl w:val="1"/>
        <w:rPr>
          <w:rFonts w:ascii="Times New Roman" w:hAnsi="Times New Roman" w:cs="Times New Roman"/>
          <w:sz w:val="28"/>
          <w:szCs w:val="28"/>
        </w:rPr>
      </w:pPr>
      <w:r>
        <w:rPr>
          <w:rFonts w:ascii="Times New Roman" w:hAnsi="Times New Roman" w:cs="Times New Roman"/>
          <w:b w:val="0"/>
          <w:sz w:val="28"/>
          <w:szCs w:val="28"/>
          <w:lang w:val="en-US"/>
        </w:rPr>
        <w:t>II</w:t>
      </w:r>
      <w:r w:rsidRPr="002E174B">
        <w:rPr>
          <w:rFonts w:ascii="Times New Roman" w:hAnsi="Times New Roman" w:cs="Times New Roman"/>
          <w:sz w:val="28"/>
          <w:szCs w:val="28"/>
        </w:rPr>
        <w:t xml:space="preserve">. </w:t>
      </w:r>
      <w:r w:rsidRPr="00816A8C">
        <w:rPr>
          <w:rFonts w:ascii="Times New Roman" w:hAnsi="Times New Roman" w:cs="Times New Roman"/>
          <w:b w:val="0"/>
          <w:sz w:val="28"/>
          <w:szCs w:val="28"/>
        </w:rPr>
        <w:t>Предоставление бюджетных инвестиций</w:t>
      </w:r>
    </w:p>
    <w:p w:rsidR="00B16F53" w:rsidRPr="002E174B" w:rsidRDefault="00B16F53" w:rsidP="00B16F53">
      <w:pPr>
        <w:pStyle w:val="ConsPlusNormal"/>
        <w:ind w:firstLine="540"/>
        <w:jc w:val="both"/>
        <w:rPr>
          <w:rFonts w:ascii="Times New Roman" w:hAnsi="Times New Roman" w:cs="Times New Roman"/>
          <w:sz w:val="28"/>
          <w:szCs w:val="28"/>
        </w:rPr>
      </w:pPr>
    </w:p>
    <w:p w:rsidR="00B16F53" w:rsidRPr="002E174B" w:rsidRDefault="00B16F53" w:rsidP="00B16F53">
      <w:pPr>
        <w:pStyle w:val="ConsPlusNormal"/>
        <w:ind w:firstLine="540"/>
        <w:jc w:val="both"/>
        <w:rPr>
          <w:rFonts w:ascii="Times New Roman" w:hAnsi="Times New Roman" w:cs="Times New Roman"/>
          <w:sz w:val="28"/>
          <w:szCs w:val="28"/>
        </w:rPr>
      </w:pPr>
      <w:r w:rsidRPr="002E174B">
        <w:rPr>
          <w:rFonts w:ascii="Times New Roman" w:hAnsi="Times New Roman" w:cs="Times New Roman"/>
          <w:sz w:val="28"/>
          <w:szCs w:val="28"/>
        </w:rPr>
        <w:t>2.1. Предоставление бюджетных инвестиций (за исключением бюджетных инвестиций в объекты капитального строительства и (или) на приобретение объектов недвижимого имущества) в размере и на цели, предусмотренные решением о бюджете</w:t>
      </w:r>
      <w:r>
        <w:rPr>
          <w:rFonts w:ascii="Times New Roman" w:hAnsi="Times New Roman" w:cs="Times New Roman"/>
          <w:sz w:val="28"/>
          <w:szCs w:val="28"/>
        </w:rPr>
        <w:t xml:space="preserve"> </w:t>
      </w:r>
      <w:r w:rsidRPr="002E174B">
        <w:rPr>
          <w:rFonts w:ascii="Times New Roman" w:hAnsi="Times New Roman" w:cs="Times New Roman"/>
          <w:sz w:val="28"/>
          <w:szCs w:val="28"/>
        </w:rPr>
        <w:t xml:space="preserve"> </w:t>
      </w:r>
      <w:r w:rsidRPr="000E0BE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осуществляется при наличии обоснования экономической эффективности на основании постановления Администрации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проект которого подготавливается </w:t>
      </w:r>
      <w:r>
        <w:rPr>
          <w:rFonts w:ascii="Times New Roman" w:hAnsi="Times New Roman" w:cs="Times New Roman"/>
          <w:sz w:val="28"/>
          <w:szCs w:val="28"/>
        </w:rPr>
        <w:t>Администрацией</w:t>
      </w:r>
      <w:r w:rsidRPr="000E0BE5">
        <w:rPr>
          <w:rFonts w:ascii="Times New Roman" w:hAnsi="Times New Roman" w:cs="Times New Roman"/>
          <w:sz w:val="28"/>
          <w:szCs w:val="28"/>
        </w:rPr>
        <w:t xml:space="preserve"> 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2.2. Перечисление бюджетных инвестиций (за исключением бюджетных инвестиций в объекты капитального строительства и (или) на приобретение объектов недвижимого имущества) осуществляется на основании договора между </w:t>
      </w:r>
      <w:r>
        <w:rPr>
          <w:rFonts w:ascii="Times New Roman" w:hAnsi="Times New Roman" w:cs="Times New Roman"/>
          <w:sz w:val="28"/>
          <w:szCs w:val="28"/>
        </w:rPr>
        <w:t>Администрацией</w:t>
      </w:r>
      <w:r w:rsidRPr="002E174B">
        <w:rPr>
          <w:rFonts w:ascii="Times New Roman" w:hAnsi="Times New Roman" w:cs="Times New Roman"/>
          <w:sz w:val="28"/>
          <w:szCs w:val="28"/>
        </w:rPr>
        <w:t xml:space="preserve"> и юридическим лицом об участии </w:t>
      </w:r>
      <w:r w:rsidRPr="000E0BE5">
        <w:rPr>
          <w:rFonts w:ascii="Times New Roman" w:hAnsi="Times New Roman" w:cs="Times New Roman"/>
          <w:sz w:val="28"/>
          <w:szCs w:val="28"/>
        </w:rPr>
        <w:t>сел</w:t>
      </w:r>
      <w:r>
        <w:rPr>
          <w:rFonts w:ascii="Times New Roman" w:hAnsi="Times New Roman" w:cs="Times New Roman"/>
          <w:sz w:val="28"/>
          <w:szCs w:val="28"/>
        </w:rPr>
        <w:t>ьского поселения Бадраковский</w:t>
      </w:r>
      <w:r w:rsidRPr="000E0BE5">
        <w:rPr>
          <w:rFonts w:ascii="Times New Roman" w:hAnsi="Times New Roman" w:cs="Times New Roman"/>
          <w:sz w:val="28"/>
          <w:szCs w:val="28"/>
        </w:rPr>
        <w:t xml:space="preserve"> сельсовет</w:t>
      </w:r>
      <w:r>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Бураевский район</w:t>
      </w:r>
      <w:r w:rsidRPr="002E174B">
        <w:rPr>
          <w:rFonts w:ascii="Times New Roman" w:hAnsi="Times New Roman" w:cs="Times New Roman"/>
          <w:sz w:val="28"/>
          <w:szCs w:val="28"/>
        </w:rPr>
        <w:t xml:space="preserve"> Республики Башкортостан в уставном капитале юридического лица в порядке и сроки, установленные решениями органов управления юридического лица, предусматривающими участие </w:t>
      </w:r>
      <w:r>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Бадраковский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2E174B">
        <w:rPr>
          <w:rFonts w:ascii="Times New Roman" w:hAnsi="Times New Roman" w:cs="Times New Roman"/>
          <w:sz w:val="28"/>
          <w:szCs w:val="28"/>
        </w:rPr>
        <w:t xml:space="preserve"> в уставном капитале юридического лица.</w:t>
      </w:r>
    </w:p>
    <w:p w:rsidR="00B16F53" w:rsidRPr="002E174B" w:rsidRDefault="00B16F53" w:rsidP="00B16F53">
      <w:pPr>
        <w:pStyle w:val="ConsPlusNormal"/>
        <w:ind w:firstLine="540"/>
        <w:jc w:val="both"/>
        <w:rPr>
          <w:rFonts w:ascii="Times New Roman" w:hAnsi="Times New Roman" w:cs="Times New Roman"/>
          <w:sz w:val="28"/>
          <w:szCs w:val="28"/>
        </w:rPr>
      </w:pPr>
    </w:p>
    <w:p w:rsidR="00B16F53" w:rsidRPr="002C051B" w:rsidRDefault="00B16F53" w:rsidP="00B16F53">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lang w:val="en-US"/>
        </w:rPr>
        <w:t>III</w:t>
      </w:r>
      <w:r w:rsidRPr="002C051B">
        <w:rPr>
          <w:rFonts w:ascii="Times New Roman" w:hAnsi="Times New Roman" w:cs="Times New Roman"/>
          <w:b w:val="0"/>
          <w:sz w:val="28"/>
          <w:szCs w:val="28"/>
        </w:rPr>
        <w:t>. Требования к договорам, заключаемым в связи с предоставлением бюджетных инвестиций</w:t>
      </w:r>
    </w:p>
    <w:p w:rsidR="00B16F53" w:rsidRPr="002C051B" w:rsidRDefault="00B16F53" w:rsidP="00B16F53">
      <w:pPr>
        <w:pStyle w:val="ConsPlusNormal"/>
        <w:ind w:firstLine="540"/>
        <w:jc w:val="both"/>
        <w:rPr>
          <w:rFonts w:ascii="Times New Roman" w:hAnsi="Times New Roman" w:cs="Times New Roman"/>
          <w:sz w:val="28"/>
          <w:szCs w:val="28"/>
        </w:rPr>
      </w:pPr>
    </w:p>
    <w:p w:rsidR="00B16F53" w:rsidRPr="002E174B" w:rsidRDefault="00B16F53" w:rsidP="00B16F53">
      <w:pPr>
        <w:pStyle w:val="ConsPlusNormal"/>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3.1. </w:t>
      </w:r>
      <w:r>
        <w:rPr>
          <w:rFonts w:ascii="Times New Roman" w:hAnsi="Times New Roman" w:cs="Times New Roman"/>
          <w:sz w:val="28"/>
          <w:szCs w:val="28"/>
        </w:rPr>
        <w:t>Администрация сельского поселения</w:t>
      </w:r>
      <w:r>
        <w:rPr>
          <w:rFonts w:ascii="Times New Roman" w:hAnsi="Times New Roman" w:cs="Times New Roman"/>
          <w:sz w:val="28"/>
          <w:szCs w:val="28"/>
        </w:rPr>
        <w:t xml:space="preserve"> Бадраковский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2E174B">
        <w:rPr>
          <w:rFonts w:ascii="Times New Roman" w:hAnsi="Times New Roman" w:cs="Times New Roman"/>
          <w:sz w:val="28"/>
          <w:szCs w:val="28"/>
        </w:rPr>
        <w:t xml:space="preserve"> подготавливается договор между </w:t>
      </w:r>
      <w:r>
        <w:rPr>
          <w:rFonts w:ascii="Times New Roman" w:hAnsi="Times New Roman" w:cs="Times New Roman"/>
          <w:sz w:val="28"/>
          <w:szCs w:val="28"/>
        </w:rPr>
        <w:t>Администрацией</w:t>
      </w:r>
      <w:r w:rsidRPr="002E174B">
        <w:rPr>
          <w:rFonts w:ascii="Times New Roman" w:hAnsi="Times New Roman" w:cs="Times New Roman"/>
          <w:sz w:val="28"/>
          <w:szCs w:val="28"/>
        </w:rPr>
        <w:t xml:space="preserve"> и юридическим лицом об </w:t>
      </w:r>
      <w:r>
        <w:rPr>
          <w:rFonts w:ascii="Times New Roman" w:hAnsi="Times New Roman" w:cs="Times New Roman"/>
          <w:sz w:val="28"/>
          <w:szCs w:val="28"/>
        </w:rPr>
        <w:t xml:space="preserve">участии </w:t>
      </w:r>
      <w:r>
        <w:rPr>
          <w:rFonts w:ascii="Times New Roman" w:hAnsi="Times New Roman" w:cs="Times New Roman"/>
          <w:sz w:val="28"/>
          <w:szCs w:val="28"/>
        </w:rPr>
        <w:t>сельского поселения Бадраковский</w:t>
      </w:r>
      <w:r>
        <w:rPr>
          <w:rFonts w:ascii="Times New Roman" w:hAnsi="Times New Roman" w:cs="Times New Roman"/>
          <w:sz w:val="28"/>
          <w:szCs w:val="28"/>
        </w:rPr>
        <w:t xml:space="preserve"> сельсовет муниципального района Бураевский район </w:t>
      </w:r>
      <w:r w:rsidRPr="002E174B">
        <w:rPr>
          <w:rFonts w:ascii="Times New Roman" w:hAnsi="Times New Roman" w:cs="Times New Roman"/>
          <w:sz w:val="28"/>
          <w:szCs w:val="28"/>
        </w:rPr>
        <w:t xml:space="preserve"> Республики Башкортостан в уставном капитале юридического лица (далее - договор об участии).</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3.2. Договор об участии оформляется в течение трех месяцев со дня вступления в силу решения о бюджете </w:t>
      </w:r>
      <w:r>
        <w:rPr>
          <w:rFonts w:ascii="Times New Roman" w:hAnsi="Times New Roman" w:cs="Times New Roman"/>
          <w:sz w:val="28"/>
          <w:szCs w:val="28"/>
        </w:rPr>
        <w:t>сельского поселения Бадраковский</w:t>
      </w:r>
      <w:r>
        <w:rPr>
          <w:rFonts w:ascii="Times New Roman" w:hAnsi="Times New Roman" w:cs="Times New Roman"/>
          <w:sz w:val="28"/>
          <w:szCs w:val="28"/>
        </w:rPr>
        <w:t xml:space="preserve"> сельсовет муниципального района Бураевский район </w:t>
      </w:r>
      <w:r w:rsidRPr="002E174B">
        <w:rPr>
          <w:rFonts w:ascii="Times New Roman" w:hAnsi="Times New Roman" w:cs="Times New Roman"/>
          <w:sz w:val="28"/>
          <w:szCs w:val="28"/>
        </w:rPr>
        <w:t>Республики Башкортостан, предусматривающего предоставление бюджетных инвестиций юридическим лицам.</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lastRenderedPageBreak/>
        <w:t>3.3. В договоре об участии предусматриваются следующие положения:</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а) целевое назначение бюджетных инвестиций, объем бюджетных инвестиций в соответствии с решением о бюджете </w:t>
      </w:r>
      <w:r>
        <w:rPr>
          <w:rFonts w:ascii="Times New Roman" w:hAnsi="Times New Roman" w:cs="Times New Roman"/>
          <w:sz w:val="28"/>
          <w:szCs w:val="28"/>
        </w:rPr>
        <w:t>сельского поселения Бадраковский</w:t>
      </w:r>
      <w:r>
        <w:rPr>
          <w:rFonts w:ascii="Times New Roman" w:hAnsi="Times New Roman" w:cs="Times New Roman"/>
          <w:sz w:val="28"/>
          <w:szCs w:val="28"/>
        </w:rPr>
        <w:t xml:space="preserve"> сельсовет муниципального района Бураевский район</w:t>
      </w:r>
      <w:r w:rsidRPr="002E174B">
        <w:rPr>
          <w:rFonts w:ascii="Times New Roman" w:hAnsi="Times New Roman" w:cs="Times New Roman"/>
          <w:sz w:val="28"/>
          <w:szCs w:val="28"/>
        </w:rPr>
        <w:t xml:space="preserve"> Республики Башкортостан;</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б) условия предоставления бюджетных инвестиций юридическому лицу;</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право</w:t>
      </w:r>
      <w:r w:rsidRPr="002E174B">
        <w:rPr>
          <w:rFonts w:ascii="Times New Roman" w:hAnsi="Times New Roman" w:cs="Times New Roman"/>
          <w:sz w:val="28"/>
          <w:szCs w:val="28"/>
        </w:rPr>
        <w:t xml:space="preserve"> органов муниципального финансового контроля </w:t>
      </w:r>
      <w:r>
        <w:rPr>
          <w:rFonts w:ascii="Times New Roman" w:hAnsi="Times New Roman" w:cs="Times New Roman"/>
          <w:sz w:val="28"/>
          <w:szCs w:val="28"/>
        </w:rPr>
        <w:t xml:space="preserve"> </w:t>
      </w:r>
      <w:r w:rsidRPr="002E174B">
        <w:rPr>
          <w:rFonts w:ascii="Times New Roman" w:hAnsi="Times New Roman" w:cs="Times New Roman"/>
          <w:sz w:val="28"/>
          <w:szCs w:val="28"/>
        </w:rPr>
        <w:t xml:space="preserve"> на проведение проверок соблюдения юридическим лицом условий предоставления и целевого расходования бюджетных инвестиций;</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г) обязанность юридического лица представить в </w:t>
      </w:r>
      <w:r>
        <w:rPr>
          <w:rFonts w:ascii="Times New Roman" w:hAnsi="Times New Roman" w:cs="Times New Roman"/>
          <w:sz w:val="28"/>
          <w:szCs w:val="28"/>
        </w:rPr>
        <w:t xml:space="preserve">Администрацию </w:t>
      </w:r>
      <w:r>
        <w:rPr>
          <w:rFonts w:ascii="Times New Roman" w:hAnsi="Times New Roman" w:cs="Times New Roman"/>
          <w:sz w:val="28"/>
          <w:szCs w:val="28"/>
        </w:rPr>
        <w:t>сельского поселения Бадраковский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Pr="002E174B">
        <w:rPr>
          <w:rFonts w:ascii="Times New Roman" w:hAnsi="Times New Roman" w:cs="Times New Roman"/>
          <w:sz w:val="28"/>
          <w:szCs w:val="28"/>
        </w:rPr>
        <w:t xml:space="preserve">копии решений органов управления юридического лица о порядке и сроках участия </w:t>
      </w:r>
      <w:r>
        <w:rPr>
          <w:rFonts w:ascii="Times New Roman" w:hAnsi="Times New Roman" w:cs="Times New Roman"/>
          <w:sz w:val="28"/>
          <w:szCs w:val="28"/>
        </w:rPr>
        <w:t>сельского поселен</w:t>
      </w:r>
      <w:r>
        <w:rPr>
          <w:rFonts w:ascii="Times New Roman" w:hAnsi="Times New Roman" w:cs="Times New Roman"/>
          <w:sz w:val="28"/>
          <w:szCs w:val="28"/>
        </w:rPr>
        <w:t>ия Бадраковский</w:t>
      </w:r>
      <w:r>
        <w:rPr>
          <w:rFonts w:ascii="Times New Roman" w:hAnsi="Times New Roman" w:cs="Times New Roman"/>
          <w:sz w:val="28"/>
          <w:szCs w:val="28"/>
        </w:rPr>
        <w:t xml:space="preserve"> сельсовет муниципального района Бураевский район</w:t>
      </w:r>
      <w:r w:rsidRPr="002E174B">
        <w:rPr>
          <w:rFonts w:ascii="Times New Roman" w:hAnsi="Times New Roman" w:cs="Times New Roman"/>
          <w:sz w:val="28"/>
          <w:szCs w:val="28"/>
        </w:rPr>
        <w:t xml:space="preserve"> Республики Башкортостан в уставном капитале юридического лица;</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д) ответственность юридического лица за неисполнение или ненадлежащее исполнение обязательств по договору;</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 xml:space="preserve">е) положение о запрете 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нормативно-правовыми актами </w:t>
      </w:r>
      <w:r>
        <w:rPr>
          <w:rFonts w:ascii="Times New Roman" w:hAnsi="Times New Roman" w:cs="Times New Roman"/>
          <w:sz w:val="28"/>
          <w:szCs w:val="28"/>
        </w:rPr>
        <w:t>сельского поселения Бадраковский</w:t>
      </w:r>
      <w:r w:rsidR="00D76044">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сельсовет</w:t>
      </w:r>
      <w:r w:rsidRPr="002E174B">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Бураевский район Республики Башкортостан.</w:t>
      </w:r>
    </w:p>
    <w:p w:rsidR="00B16F53" w:rsidRPr="002E174B" w:rsidRDefault="00B16F53" w:rsidP="00B16F53">
      <w:pPr>
        <w:pStyle w:val="ConsPlusNormal"/>
        <w:spacing w:before="220"/>
        <w:ind w:firstLine="540"/>
        <w:jc w:val="both"/>
        <w:rPr>
          <w:rFonts w:ascii="Times New Roman" w:hAnsi="Times New Roman" w:cs="Times New Roman"/>
          <w:sz w:val="28"/>
          <w:szCs w:val="28"/>
        </w:rPr>
      </w:pPr>
      <w:r w:rsidRPr="002E174B">
        <w:rPr>
          <w:rFonts w:ascii="Times New Roman" w:hAnsi="Times New Roman" w:cs="Times New Roman"/>
          <w:sz w:val="28"/>
          <w:szCs w:val="28"/>
        </w:rPr>
        <w:t>3.4. Основанием для непредоставления бюджетных инвестиций является отсутствие оформленных в установленном порядке договоров об участии.</w:t>
      </w:r>
    </w:p>
    <w:p w:rsidR="00B16F53" w:rsidRPr="00F07342" w:rsidRDefault="00B16F53" w:rsidP="00B16F53"/>
    <w:p w:rsidR="00C80C60" w:rsidRPr="005F4316" w:rsidRDefault="00C80C60" w:rsidP="00C80C60">
      <w:pPr>
        <w:ind w:right="282"/>
        <w:rPr>
          <w:rFonts w:ascii="Times New Roman" w:hAnsi="Times New Roman"/>
          <w:b/>
          <w:sz w:val="28"/>
          <w:szCs w:val="28"/>
        </w:rPr>
      </w:pPr>
    </w:p>
    <w:sectPr w:rsidR="00C80C60" w:rsidRPr="005F4316" w:rsidSect="00C80C60">
      <w:footerReference w:type="default" r:id="rId15"/>
      <w:pgSz w:w="11906" w:h="16838" w:code="9"/>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A1" w:rsidRDefault="002B27A1">
      <w:pPr>
        <w:spacing w:after="0" w:line="240" w:lineRule="auto"/>
      </w:pPr>
      <w:r>
        <w:separator/>
      </w:r>
    </w:p>
  </w:endnote>
  <w:endnote w:type="continuationSeparator" w:id="0">
    <w:p w:rsidR="002B27A1" w:rsidRDefault="002B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A1" w:rsidRDefault="002B27A1">
      <w:pPr>
        <w:spacing w:after="0" w:line="240" w:lineRule="auto"/>
      </w:pPr>
      <w:r>
        <w:separator/>
      </w:r>
    </w:p>
  </w:footnote>
  <w:footnote w:type="continuationSeparator" w:id="0">
    <w:p w:rsidR="002B27A1" w:rsidRDefault="002B2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64F57C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4" w15:restartNumberingAfterBreak="0">
    <w:nsid w:val="2F881F0C"/>
    <w:multiLevelType w:val="multilevel"/>
    <w:tmpl w:val="A63C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20E8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44303A2"/>
    <w:multiLevelType w:val="singleLevel"/>
    <w:tmpl w:val="FC9C75BA"/>
    <w:lvl w:ilvl="0">
      <w:start w:val="5"/>
      <w:numFmt w:val="bullet"/>
      <w:lvlText w:val="-"/>
      <w:lvlJc w:val="left"/>
      <w:pPr>
        <w:tabs>
          <w:tab w:val="num" w:pos="885"/>
        </w:tabs>
        <w:ind w:left="885" w:hanging="360"/>
      </w:pPr>
      <w:rPr>
        <w:rFonts w:hint="default"/>
      </w:rPr>
    </w:lvl>
  </w:abstractNum>
  <w:abstractNum w:abstractNumId="21"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6"/>
  </w:num>
  <w:num w:numId="3">
    <w:abstractNumId w:val="28"/>
  </w:num>
  <w:num w:numId="4">
    <w:abstractNumId w:val="1"/>
  </w:num>
  <w:num w:numId="5">
    <w:abstractNumId w:val="23"/>
  </w:num>
  <w:num w:numId="6">
    <w:abstractNumId w:val="11"/>
  </w:num>
  <w:num w:numId="7">
    <w:abstractNumId w:val="35"/>
  </w:num>
  <w:num w:numId="8">
    <w:abstractNumId w:val="26"/>
  </w:num>
  <w:num w:numId="9">
    <w:abstractNumId w:val="30"/>
  </w:num>
  <w:num w:numId="10">
    <w:abstractNumId w:val="33"/>
  </w:num>
  <w:num w:numId="11">
    <w:abstractNumId w:val="22"/>
  </w:num>
  <w:num w:numId="12">
    <w:abstractNumId w:val="36"/>
  </w:num>
  <w:num w:numId="13">
    <w:abstractNumId w:val="19"/>
  </w:num>
  <w:num w:numId="14">
    <w:abstractNumId w:val="7"/>
  </w:num>
  <w:num w:numId="15">
    <w:abstractNumId w:val="27"/>
  </w:num>
  <w:num w:numId="16">
    <w:abstractNumId w:val="37"/>
  </w:num>
  <w:num w:numId="17">
    <w:abstractNumId w:val="34"/>
  </w:num>
  <w:num w:numId="18">
    <w:abstractNumId w:val="39"/>
  </w:num>
  <w:num w:numId="19">
    <w:abstractNumId w:val="5"/>
  </w:num>
  <w:num w:numId="20">
    <w:abstractNumId w:val="18"/>
  </w:num>
  <w:num w:numId="21">
    <w:abstractNumId w:val="8"/>
  </w:num>
  <w:num w:numId="22">
    <w:abstractNumId w:val="21"/>
  </w:num>
  <w:num w:numId="23">
    <w:abstractNumId w:val="9"/>
  </w:num>
  <w:num w:numId="24">
    <w:abstractNumId w:val="32"/>
  </w:num>
  <w:num w:numId="25">
    <w:abstractNumId w:val="25"/>
  </w:num>
  <w:num w:numId="26">
    <w:abstractNumId w:val="2"/>
  </w:num>
  <w:num w:numId="27">
    <w:abstractNumId w:val="3"/>
  </w:num>
  <w:num w:numId="28">
    <w:abstractNumId w:val="24"/>
  </w:num>
  <w:num w:numId="29">
    <w:abstractNumId w:val="6"/>
  </w:num>
  <w:num w:numId="30">
    <w:abstractNumId w:val="4"/>
  </w:num>
  <w:num w:numId="31">
    <w:abstractNumId w:val="12"/>
  </w:num>
  <w:num w:numId="32">
    <w:abstractNumId w:val="31"/>
  </w:num>
  <w:num w:numId="33">
    <w:abstractNumId w:val="15"/>
  </w:num>
  <w:num w:numId="34">
    <w:abstractNumId w:val="29"/>
  </w:num>
  <w:num w:numId="35">
    <w:abstractNumId w:val="38"/>
  </w:num>
  <w:num w:numId="36">
    <w:abstractNumId w:val="10"/>
  </w:num>
  <w:num w:numId="37">
    <w:abstractNumId w:val="20"/>
  </w:num>
  <w:num w:numId="38">
    <w:abstractNumId w:val="17"/>
  </w:num>
  <w:num w:numId="3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6C3B"/>
    <w:rsid w:val="0003796D"/>
    <w:rsid w:val="000452A2"/>
    <w:rsid w:val="00081D52"/>
    <w:rsid w:val="0008594A"/>
    <w:rsid w:val="000B4CB7"/>
    <w:rsid w:val="000B4E26"/>
    <w:rsid w:val="000B5B70"/>
    <w:rsid w:val="000E06CB"/>
    <w:rsid w:val="00124FB9"/>
    <w:rsid w:val="00125A2D"/>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27A1"/>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063A"/>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16F53"/>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0C60"/>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60B51"/>
    <w:rsid w:val="00D76044"/>
    <w:rsid w:val="00D80E26"/>
    <w:rsid w:val="00D8162A"/>
    <w:rsid w:val="00D92CAB"/>
    <w:rsid w:val="00D95217"/>
    <w:rsid w:val="00DB253D"/>
    <w:rsid w:val="00DB6EBA"/>
    <w:rsid w:val="00DB7284"/>
    <w:rsid w:val="00DC05BC"/>
    <w:rsid w:val="00DC12E4"/>
    <w:rsid w:val="00DC465A"/>
    <w:rsid w:val="00DD12BC"/>
    <w:rsid w:val="00E15D33"/>
    <w:rsid w:val="00E161E8"/>
    <w:rsid w:val="00E45AD3"/>
    <w:rsid w:val="00E53A7F"/>
    <w:rsid w:val="00E857B2"/>
    <w:rsid w:val="00E85F6C"/>
    <w:rsid w:val="00E87FC5"/>
    <w:rsid w:val="00EB5B40"/>
    <w:rsid w:val="00EC4D6D"/>
    <w:rsid w:val="00ED20AE"/>
    <w:rsid w:val="00EE46F5"/>
    <w:rsid w:val="00EE7135"/>
    <w:rsid w:val="00F15C5E"/>
    <w:rsid w:val="00F36143"/>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5006"/>
  <w15:docId w15:val="{7AAC8375-BFE7-4A95-9BFA-D0A537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paragraph" w:styleId="4">
    <w:name w:val="heading 4"/>
    <w:basedOn w:val="a"/>
    <w:next w:val="a"/>
    <w:link w:val="40"/>
    <w:uiPriority w:val="9"/>
    <w:semiHidden/>
    <w:unhideWhenUsed/>
    <w:qFormat/>
    <w:rsid w:val="00C80C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 w:type="character" w:customStyle="1" w:styleId="40">
    <w:name w:val="Заголовок 4 Знак"/>
    <w:basedOn w:val="a0"/>
    <w:link w:val="4"/>
    <w:uiPriority w:val="9"/>
    <w:semiHidden/>
    <w:rsid w:val="00C80C60"/>
    <w:rPr>
      <w:rFonts w:asciiTheme="majorHAnsi" w:eastAsiaTheme="majorEastAsia" w:hAnsiTheme="majorHAnsi" w:cstheme="majorBidi"/>
      <w:i/>
      <w:iCs/>
      <w:color w:val="365F91" w:themeColor="accent1" w:themeShade="BF"/>
      <w:sz w:val="20"/>
      <w:szCs w:val="20"/>
      <w:lang w:eastAsia="ru-RU"/>
    </w:rPr>
  </w:style>
  <w:style w:type="paragraph" w:styleId="33">
    <w:name w:val="Body Text 3"/>
    <w:basedOn w:val="a"/>
    <w:link w:val="34"/>
    <w:uiPriority w:val="99"/>
    <w:semiHidden/>
    <w:unhideWhenUsed/>
    <w:rsid w:val="00C80C60"/>
    <w:pPr>
      <w:spacing w:after="120"/>
    </w:pPr>
    <w:rPr>
      <w:sz w:val="16"/>
      <w:szCs w:val="16"/>
    </w:rPr>
  </w:style>
  <w:style w:type="character" w:customStyle="1" w:styleId="34">
    <w:name w:val="Основной текст 3 Знак"/>
    <w:basedOn w:val="a0"/>
    <w:link w:val="33"/>
    <w:uiPriority w:val="99"/>
    <w:semiHidden/>
    <w:rsid w:val="00C80C60"/>
    <w:rPr>
      <w:rFonts w:ascii="Calibri" w:eastAsia="Times New Roman" w:hAnsi="Calibri" w:cs="Calibri"/>
      <w:sz w:val="16"/>
      <w:szCs w:val="16"/>
      <w:lang w:eastAsia="ru-RU"/>
    </w:rPr>
  </w:style>
  <w:style w:type="character" w:customStyle="1" w:styleId="29">
    <w:name w:val="Основной текст (2) + Полужирный"/>
    <w:basedOn w:val="21"/>
    <w:rsid w:val="00C80C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_badrak@mail.ru" TargetMode="External"/><Relationship Id="rId13" Type="http://schemas.openxmlformats.org/officeDocument/2006/relationships/hyperlink" Target="consultantplus://offline/ref=49F4968DD5CAB6F8E83E9A4BC2B30D418138778D48E163A6DF0D17A3D494A3256EAF366FA038F4979CBC9DBF6CB53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F4968DD5CAB6F8E83E9A4BC2B30D418138778C41EE63A6DF0D17A3D494A3256EAF366FA038F4979CBC9DBF6CB53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4968DD5CAB6F8E83E9A4BC2B30D418138738644E963A6DF0D17A3D494A3257CAF6E63A23BEB939BA9CBEE2A0CE5B882D1DFCFB51FA884BA32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1072;dm_badrak@mail.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49F4968DD5CAB6F8E83E9A4BC2B30D4186317E8845EB63A6DF0D17A3D494A3256EAF366FA038F4979CBC9DBF6CB53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49C3-204C-4341-B48E-A6980F3E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3</cp:revision>
  <cp:lastPrinted>2022-05-30T10:27:00Z</cp:lastPrinted>
  <dcterms:created xsi:type="dcterms:W3CDTF">2022-05-30T10:28:00Z</dcterms:created>
  <dcterms:modified xsi:type="dcterms:W3CDTF">2022-05-30T10:28:00Z</dcterms:modified>
</cp:coreProperties>
</file>